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23A5B" w14:textId="77FA9378" w:rsidR="00547A88" w:rsidRDefault="00CA05D6" w:rsidP="006A5DA2">
      <w:pPr>
        <w:spacing w:after="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26B18B" wp14:editId="40D1D0F6">
                <wp:simplePos x="0" y="0"/>
                <wp:positionH relativeFrom="margin">
                  <wp:posOffset>35560</wp:posOffset>
                </wp:positionH>
                <wp:positionV relativeFrom="paragraph">
                  <wp:posOffset>-186681</wp:posOffset>
                </wp:positionV>
                <wp:extent cx="6608135" cy="829340"/>
                <wp:effectExtent l="0" t="0" r="254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135" cy="829340"/>
                          <a:chOff x="61411" y="12820"/>
                          <a:chExt cx="10065729" cy="1165774"/>
                        </a:xfrm>
                      </wpg:grpSpPr>
                      <wps:wsp>
                        <wps:cNvPr id="2" name="Text Box 32"/>
                        <wps:cNvSpPr txBox="1"/>
                        <wps:spPr>
                          <a:xfrm>
                            <a:off x="218267" y="168944"/>
                            <a:ext cx="9908873" cy="86816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rgbClr val="FF0000"/>
                              </a:gs>
                              <a:gs pos="100000">
                                <a:schemeClr val="tx1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95D27" w14:textId="49022B1D" w:rsidR="00547A88" w:rsidRPr="00B62DBF" w:rsidRDefault="00547A88" w:rsidP="007833D3">
                              <w:pPr>
                                <w:spacing w:after="0" w:line="240" w:lineRule="auto"/>
                                <w:ind w:left="862" w:firstLine="414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Hazard 2020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="009A6DDF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Oct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2020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– </w:t>
                              </w:r>
                              <w:r w:rsidR="00E6419B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June</w:t>
                              </w:r>
                              <w:r w:rsidR="0043331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2021</w:t>
                              </w:r>
                              <w:r w:rsidR="0025654E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U</w:t>
                              </w:r>
                              <w:r w:rsidR="00523233" w:rsidRPr="007833D3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44"/>
                                  <w:szCs w:val="44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pdate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411" y="12820"/>
                            <a:ext cx="1295670" cy="11657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26B18B" id="Group 14" o:spid="_x0000_s1026" style="position:absolute;margin-left:2.8pt;margin-top:-14.7pt;width:520.35pt;height:65.3pt;z-index:-251657216;mso-position-horizontal-relative:margin;mso-width-relative:margin;mso-height-relative:margin" coordorigin="614,128" coordsize="100657,116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">
                <v:roundrect id="Text Box 32" o:spid="_x0000_s1027" style="position:absolute;left:2182;top:1689;width:99089;height:8682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" fillcolor="red" stroked="f" strokeweight="1pt">
                  <v:fill color2="black [3213]" rotate="t" angle="90" colors="0 red;19661f #ad0000;53084f #c00000;1 black" focus="100%" type="gradient"/>
                  <v:stroke joinstyle="miter"/>
                  <v:textbox>
                    <w:txbxContent>
                      <w:p w14:paraId="4EC95D27" w14:textId="49022B1D" w:rsidR="00547A88" w:rsidRPr="00B62DBF" w:rsidRDefault="00547A88" w:rsidP="007833D3">
                        <w:pPr>
                          <w:spacing w:after="0" w:line="240" w:lineRule="auto"/>
                          <w:ind w:left="862" w:firstLine="414"/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Hazard 2020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="009A6DDF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Oct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2020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– </w:t>
                        </w:r>
                        <w:r w:rsidR="00E6419B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June</w:t>
                        </w:r>
                        <w:r w:rsidR="00433314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2021</w:t>
                        </w:r>
                        <w:r w:rsidR="0025654E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U</w:t>
                        </w:r>
                        <w:r w:rsidR="00523233" w:rsidRPr="007833D3">
                          <w:rPr>
                            <w:rFonts w:cstheme="minorHAnsi"/>
                            <w:b/>
                            <w:color w:val="FFFFFF" w:themeColor="background1"/>
                            <w:sz w:val="44"/>
                            <w:szCs w:val="44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pdate 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OFSC Symbol transparent background" style="position:absolute;left:614;top:128;width:12956;height:11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">
                  <v:imagedata r:id="rId5" o:title="OFSC Symbol transparent background"/>
                </v:shape>
                <w10:wrap anchorx="margin"/>
              </v:group>
            </w:pict>
          </mc:Fallback>
        </mc:AlternateContent>
      </w:r>
    </w:p>
    <w:p w14:paraId="7615812F" w14:textId="3A004EA6" w:rsidR="006A5DA2" w:rsidRDefault="00625CF7" w:rsidP="00625CF7">
      <w:pPr>
        <w:tabs>
          <w:tab w:val="left" w:pos="6705"/>
        </w:tabs>
        <w:spacing w:after="0" w:line="240" w:lineRule="auto"/>
      </w:pPr>
      <w:r>
        <w:tab/>
      </w:r>
    </w:p>
    <w:p w14:paraId="23EBB3B0" w14:textId="77777777" w:rsidR="000E7776" w:rsidRDefault="000E7776" w:rsidP="00A105A8">
      <w:pPr>
        <w:tabs>
          <w:tab w:val="left" w:pos="9387"/>
        </w:tabs>
        <w:spacing w:after="0" w:line="240" w:lineRule="auto"/>
      </w:pPr>
    </w:p>
    <w:p w14:paraId="052ED110" w14:textId="0EE5E0BF" w:rsidR="00CA05D6" w:rsidRDefault="00A105A8" w:rsidP="00A105A8">
      <w:pPr>
        <w:tabs>
          <w:tab w:val="left" w:pos="9387"/>
        </w:tabs>
        <w:spacing w:after="0" w:line="24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B5550A2" wp14:editId="6146D253">
            <wp:simplePos x="0" y="0"/>
            <wp:positionH relativeFrom="column">
              <wp:posOffset>3975184</wp:posOffset>
            </wp:positionH>
            <wp:positionV relativeFrom="paragraph">
              <wp:posOffset>94615</wp:posOffset>
            </wp:positionV>
            <wp:extent cx="2562620" cy="1768415"/>
            <wp:effectExtent l="0" t="0" r="9525" b="3810"/>
            <wp:wrapNone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75973C4-A760-43ED-92E0-201FE659AB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1271" w:tblpY="1"/>
        <w:tblOverlap w:val="never"/>
        <w:tblW w:w="4962" w:type="dxa"/>
        <w:tblBorders>
          <w:top w:val="single" w:sz="4" w:space="0" w:color="58572A"/>
          <w:left w:val="single" w:sz="4" w:space="0" w:color="58572A"/>
          <w:bottom w:val="single" w:sz="4" w:space="0" w:color="58572A"/>
          <w:right w:val="single" w:sz="4" w:space="0" w:color="58572A"/>
          <w:insideH w:val="single" w:sz="4" w:space="0" w:color="58572A"/>
          <w:insideV w:val="single" w:sz="4" w:space="0" w:color="58572A"/>
        </w:tblBorders>
        <w:tblLook w:val="04A0" w:firstRow="1" w:lastRow="0" w:firstColumn="1" w:lastColumn="0" w:noHBand="0" w:noVBand="1"/>
      </w:tblPr>
      <w:tblGrid>
        <w:gridCol w:w="2835"/>
        <w:gridCol w:w="2127"/>
      </w:tblGrid>
      <w:tr w:rsidR="00FF2D40" w:rsidRPr="00576AA1" w14:paraId="304440DC" w14:textId="77777777" w:rsidTr="00880C31">
        <w:trPr>
          <w:trHeight w:val="499"/>
        </w:trPr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85DB8B" w14:textId="5834840F" w:rsidR="00FF2D40" w:rsidRPr="000E7776" w:rsidRDefault="004E69C1" w:rsidP="00880C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 xml:space="preserve">Hazard 2020 </w:t>
            </w:r>
            <w:r w:rsidR="00FF2D40"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Audit</w:t>
            </w:r>
            <w:r w:rsidRPr="000E7776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en-AU"/>
              </w:rPr>
              <w:t>s</w:t>
            </w:r>
          </w:p>
        </w:tc>
      </w:tr>
      <w:tr w:rsidR="00D2298F" w:rsidRPr="004267E6" w14:paraId="485257CF" w14:textId="77777777" w:rsidTr="00A105A8">
        <w:trPr>
          <w:trHeight w:val="350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4578F7D6" w14:textId="77777777" w:rsidR="00FF2D40" w:rsidRPr="000E7776" w:rsidRDefault="00FF2D40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>Completed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878541"/>
            <w:vAlign w:val="center"/>
            <w:hideMark/>
          </w:tcPr>
          <w:p w14:paraId="4CC8A442" w14:textId="23CE9176" w:rsidR="00FF2D40" w:rsidRPr="000E7776" w:rsidRDefault="00E6419B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211</w:t>
            </w:r>
          </w:p>
        </w:tc>
      </w:tr>
      <w:tr w:rsidR="007833D3" w:rsidRPr="004267E6" w14:paraId="52D02CE7" w14:textId="77777777" w:rsidTr="00A105A8">
        <w:trPr>
          <w:trHeight w:val="370"/>
        </w:trPr>
        <w:tc>
          <w:tcPr>
            <w:tcW w:w="283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9FF8641" w14:textId="55F38FAD" w:rsidR="007833D3" w:rsidRPr="000E7776" w:rsidRDefault="007833D3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  <w:t xml:space="preserve">In Progress 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C00000"/>
            <w:vAlign w:val="center"/>
            <w:hideMark/>
          </w:tcPr>
          <w:p w14:paraId="7ACE2E39" w14:textId="6D7D6CE3" w:rsidR="007833D3" w:rsidRPr="000E7776" w:rsidRDefault="00E6419B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lang w:eastAsia="en-AU"/>
              </w:rPr>
              <w:t>67</w:t>
            </w:r>
          </w:p>
        </w:tc>
      </w:tr>
      <w:tr w:rsidR="00CA05D6" w:rsidRPr="004267E6" w14:paraId="2267E204" w14:textId="77777777" w:rsidTr="00A105A8">
        <w:trPr>
          <w:trHeight w:val="391"/>
        </w:trPr>
        <w:tc>
          <w:tcPr>
            <w:tcW w:w="2835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14:paraId="17577ED9" w14:textId="32D3A268" w:rsidR="00CA05D6" w:rsidRPr="000E7776" w:rsidRDefault="00CA05D6" w:rsidP="003615B4">
            <w:pPr>
              <w:spacing w:before="60" w:after="60" w:line="240" w:lineRule="auto"/>
              <w:jc w:val="right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n-AU"/>
              </w:rPr>
            </w:pPr>
            <w:r w:rsidRPr="000E7776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n-AU"/>
              </w:rPr>
              <w:t>Total</w:t>
            </w:r>
          </w:p>
        </w:tc>
        <w:tc>
          <w:tcPr>
            <w:tcW w:w="2127" w:type="dxa"/>
            <w:tcBorders>
              <w:right w:val="nil"/>
            </w:tcBorders>
            <w:shd w:val="clear" w:color="auto" w:fill="000000" w:themeFill="text1"/>
            <w:vAlign w:val="center"/>
            <w:hideMark/>
          </w:tcPr>
          <w:p w14:paraId="12AA1803" w14:textId="71DACE04" w:rsidR="00E6419B" w:rsidRPr="000E7776" w:rsidRDefault="00E6419B" w:rsidP="003615B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highlight w:val="black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  <w:highlight w:val="black"/>
                <w:lang w:eastAsia="en-AU"/>
              </w:rPr>
              <w:t>278</w:t>
            </w:r>
          </w:p>
        </w:tc>
      </w:tr>
    </w:tbl>
    <w:p w14:paraId="26BBAAA8" w14:textId="599B0699" w:rsidR="00547A88" w:rsidRDefault="00547A88" w:rsidP="006A5DA2">
      <w:pPr>
        <w:spacing w:after="0" w:line="240" w:lineRule="auto"/>
      </w:pPr>
    </w:p>
    <w:p w14:paraId="088EB086" w14:textId="2720F819" w:rsidR="00090EDE" w:rsidRDefault="00FF2D40" w:rsidP="006A5DA2">
      <w:pPr>
        <w:tabs>
          <w:tab w:val="left" w:pos="8857"/>
        </w:tabs>
        <w:spacing w:after="0" w:line="240" w:lineRule="auto"/>
      </w:pPr>
      <w:r>
        <w:tab/>
      </w:r>
    </w:p>
    <w:p w14:paraId="6516AEB6" w14:textId="0AEC5C4C" w:rsidR="006A5DA2" w:rsidRDefault="006A5DA2" w:rsidP="006A5DA2">
      <w:pPr>
        <w:tabs>
          <w:tab w:val="left" w:pos="8857"/>
        </w:tabs>
        <w:spacing w:after="0" w:line="240" w:lineRule="auto"/>
      </w:pPr>
    </w:p>
    <w:p w14:paraId="32397880" w14:textId="14B9D493" w:rsidR="006A5DA2" w:rsidRDefault="006A5DA2" w:rsidP="006A5DA2">
      <w:pPr>
        <w:tabs>
          <w:tab w:val="left" w:pos="8857"/>
        </w:tabs>
        <w:spacing w:after="0" w:line="240" w:lineRule="auto"/>
      </w:pPr>
    </w:p>
    <w:p w14:paraId="61D08E0E" w14:textId="3C5DD395" w:rsidR="006A5DA2" w:rsidRDefault="006A5DA2" w:rsidP="006A5DA2">
      <w:pPr>
        <w:tabs>
          <w:tab w:val="left" w:pos="8857"/>
        </w:tabs>
        <w:spacing w:after="0" w:line="240" w:lineRule="auto"/>
      </w:pPr>
    </w:p>
    <w:p w14:paraId="18E69AD6" w14:textId="6EEA0023" w:rsidR="006A5DA2" w:rsidRDefault="006A5DA2" w:rsidP="00A105A8">
      <w:pPr>
        <w:tabs>
          <w:tab w:val="left" w:pos="8857"/>
        </w:tabs>
        <w:spacing w:after="0" w:line="240" w:lineRule="auto"/>
      </w:pPr>
    </w:p>
    <w:p w14:paraId="698F1A44" w14:textId="77777777" w:rsidR="000E7776" w:rsidRDefault="000E7776" w:rsidP="003C6939">
      <w:pPr>
        <w:tabs>
          <w:tab w:val="left" w:pos="8857"/>
        </w:tabs>
        <w:spacing w:after="120" w:line="240" w:lineRule="auto"/>
      </w:pPr>
    </w:p>
    <w:p w14:paraId="4B1A990A" w14:textId="77777777" w:rsidR="00821A62" w:rsidRDefault="00821A62" w:rsidP="003C6939">
      <w:pPr>
        <w:tabs>
          <w:tab w:val="left" w:pos="8857"/>
        </w:tabs>
        <w:spacing w:after="120" w:line="240" w:lineRule="auto"/>
      </w:pPr>
    </w:p>
    <w:p w14:paraId="7F55ACFE" w14:textId="4CB15BC6" w:rsidR="00A105A8" w:rsidRDefault="00A105A8" w:rsidP="003C6939">
      <w:pPr>
        <w:tabs>
          <w:tab w:val="left" w:pos="8857"/>
        </w:tabs>
        <w:spacing w:after="120" w:line="240" w:lineRule="auto"/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DF3213" wp14:editId="4843684A">
                <wp:simplePos x="0" y="0"/>
                <wp:positionH relativeFrom="margin">
                  <wp:posOffset>-1905</wp:posOffset>
                </wp:positionH>
                <wp:positionV relativeFrom="paragraph">
                  <wp:posOffset>172936</wp:posOffset>
                </wp:positionV>
                <wp:extent cx="6647815" cy="37214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E63B4" w14:textId="53D11AF5" w:rsidR="00F02302" w:rsidRPr="008D03E1" w:rsidRDefault="00F02302" w:rsidP="00F02302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</w:pP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Most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f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requently </w:t>
                            </w:r>
                            <w:r w:rsidR="000713D0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i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ssued CAR sub</w:t>
                            </w:r>
                            <w:r w:rsidR="009E149A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-</w:t>
                            </w:r>
                            <w:r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>criteria</w:t>
                            </w:r>
                            <w:r w:rsidR="00223550" w:rsidRPr="008D03E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 w:eastAsia="en-AU"/>
                              </w:rPr>
                              <w:t xml:space="preserve"> on Hazard 2020 Audits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F321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margin-left:-.15pt;margin-top:13.6pt;width:523.4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" filled="f" stroked="f" strokeweight=".5pt">
                <v:textbox>
                  <w:txbxContent>
                    <w:p w14:paraId="20DE63B4" w14:textId="53D11AF5" w:rsidR="00F02302" w:rsidRPr="008D03E1" w:rsidRDefault="00F02302" w:rsidP="00F02302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</w:pP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Most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f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requently </w:t>
                      </w:r>
                      <w:r w:rsidR="000713D0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i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ssued CAR sub</w:t>
                      </w:r>
                      <w:r w:rsidR="009E149A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-</w:t>
                      </w:r>
                      <w:r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>criteria</w:t>
                      </w:r>
                      <w:r w:rsidR="00223550" w:rsidRPr="008D03E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:lang w:val="en-US" w:eastAsia="en-AU"/>
                        </w:rPr>
                        <w:t xml:space="preserve"> on Hazard 2020 Audits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C9D040" w14:textId="606183C2" w:rsidR="00E46F10" w:rsidRDefault="00E46F10" w:rsidP="00A105A8">
      <w:pPr>
        <w:tabs>
          <w:tab w:val="left" w:pos="8857"/>
        </w:tabs>
        <w:spacing w:after="0" w:line="240" w:lineRule="auto"/>
        <w:rPr>
          <w:sz w:val="20"/>
          <w:szCs w:val="20"/>
          <w:lang w:val="en-US"/>
        </w:rPr>
      </w:pPr>
    </w:p>
    <w:p w14:paraId="2D470390" w14:textId="77777777" w:rsidR="00F02302" w:rsidRPr="00856B4F" w:rsidRDefault="00F02302" w:rsidP="00A105A8">
      <w:pPr>
        <w:spacing w:after="0" w:line="240" w:lineRule="auto"/>
        <w:rPr>
          <w:sz w:val="20"/>
          <w:szCs w:val="20"/>
          <w:lang w:val="en-US"/>
        </w:rPr>
      </w:pPr>
    </w:p>
    <w:tbl>
      <w:tblPr>
        <w:tblW w:w="10632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5"/>
        <w:gridCol w:w="992"/>
        <w:gridCol w:w="1130"/>
        <w:gridCol w:w="1134"/>
      </w:tblGrid>
      <w:tr w:rsidR="007833D3" w14:paraId="619EA7C1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607CC3" w14:textId="77777777" w:rsidR="007833D3" w:rsidRPr="00577F95" w:rsidRDefault="007833D3" w:rsidP="00A105A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Mobile Plant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489F0953" w14:textId="2788661E" w:rsidR="007833D3" w:rsidRPr="00725B26" w:rsidRDefault="007833D3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8358FBE" w14:textId="784FA2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9D836A7" w14:textId="722293F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CAR </w:t>
            </w:r>
            <w:r w:rsidR="007833D3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Issue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0B449898" w14:textId="076F4C43" w:rsidR="007833D3" w:rsidRPr="00725B26" w:rsidRDefault="00433314" w:rsidP="00A105A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</w:t>
            </w:r>
            <w:r w:rsidR="00AE1DD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*</w:t>
            </w:r>
          </w:p>
        </w:tc>
      </w:tr>
      <w:tr w:rsidR="000E7776" w14:paraId="1F0EDDF6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C005A" w14:textId="27CB028D" w:rsidR="000E7776" w:rsidRPr="00714504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E46F1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of work are established for the operation of mobile plant taking into account; the operator manual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, 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outcomes from the plant risk assessment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,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site specific requirements 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the need for ROPS 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3C391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FOPS.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50647FF" w14:textId="11FA88D8" w:rsidR="000E7776" w:rsidRDefault="00E6419B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D04F089" w14:textId="1744F94D" w:rsidR="000E7776" w:rsidRDefault="00E6419B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18C64A8" w14:textId="0860CE3E" w:rsidR="000E7776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E6419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7</w:t>
            </w:r>
            <w:r w:rsidR="00A07D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1FE2CF0" w14:textId="21F67465" w:rsidR="000E7776" w:rsidRPr="000F6D05" w:rsidRDefault="000E7776" w:rsidP="00856B4F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C00000"/>
                <w:sz w:val="24"/>
                <w:szCs w:val="24"/>
              </w:rPr>
            </w:pP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E6419B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6</w:t>
            </w: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.</w:t>
            </w:r>
            <w:r w:rsidR="00F91DD8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0</w:t>
            </w: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  <w:tr w:rsidR="007833D3" w14:paraId="4F6F8F20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67B38" w14:textId="4AD2324E" w:rsidR="007833D3" w:rsidRPr="00E46F10" w:rsidRDefault="00714504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71450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H16.5: 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Safe systems developed for mobile cranes taking into account ground conditions; development of lift plans in accordance with relevant legislation, codes of practice, Australian st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and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ards; 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lifting of materials 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71450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workers.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0E01E099" w14:textId="7FF23231" w:rsidR="007833D3" w:rsidRPr="00117F93" w:rsidRDefault="00E6419B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9120B78" w14:textId="2AD38630" w:rsidR="007833D3" w:rsidRPr="00117F93" w:rsidRDefault="002534A1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1</w:t>
            </w:r>
            <w:r w:rsidR="00E6419B">
              <w:rPr>
                <w:rFonts w:ascii="Calibri" w:hAnsi="Calibri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4EFC25" w14:textId="73A7D7BD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A07D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4.</w:t>
            </w:r>
            <w:r w:rsidR="00E6419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22A64F3" w14:textId="42779A01" w:rsidR="007833D3" w:rsidRPr="00117F93" w:rsidRDefault="00821A62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+</w:t>
            </w:r>
            <w:r w:rsidR="000E7776" w:rsidRPr="000E7776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0.</w:t>
            </w:r>
            <w:r w:rsidR="00E6419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0E7776" w:rsidRPr="000E7776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  <w:tr w:rsidR="007833D3" w14:paraId="7BAFDB2A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29818" w14:textId="367084A4" w:rsidR="007833D3" w:rsidRPr="00E46F10" w:rsidRDefault="000E7776" w:rsidP="0085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H16.9: S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>ystem ensures an inspection program specific to the needs of type of plant, taking into account regulatory inspections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registration; manufacturers’ inspection requirements; pre-start inspections; </w:t>
            </w:r>
            <w:r w:rsidR="00821A62">
              <w:rPr>
                <w:rFonts w:ascii="Calibri" w:hAnsi="Calibri" w:cs="Calibri"/>
                <w:color w:val="000000"/>
                <w:sz w:val="20"/>
                <w:szCs w:val="20"/>
              </w:rPr>
              <w:t>&amp;</w:t>
            </w:r>
            <w:r w:rsidRPr="008B62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commissioning.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B217F8C" w14:textId="293A7C4E" w:rsidR="007833D3" w:rsidRPr="00117F93" w:rsidRDefault="00E6419B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F270BDA" w14:textId="2C45553C" w:rsidR="007833D3" w:rsidRPr="00117F93" w:rsidRDefault="000E7776" w:rsidP="00856B4F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0E7776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E6419B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27FE9CEA" w14:textId="3B305C6E" w:rsidR="007833D3" w:rsidRPr="00117F93" w:rsidRDefault="008B62E0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3</w:t>
            </w:r>
            <w:r w:rsidR="000E7776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A07DD1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.</w:t>
            </w:r>
            <w:r w:rsidR="00E6419B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572D30A4" w14:textId="4141D139" w:rsidR="007833D3" w:rsidRPr="00117F93" w:rsidRDefault="003C391A" w:rsidP="0085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-</w:t>
            </w:r>
            <w:r w:rsidR="000E7776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4.</w:t>
            </w:r>
            <w:r w:rsidR="00E6419B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0</w:t>
            </w:r>
            <w:r w:rsidR="007833D3" w:rsidRPr="000E7776">
              <w:rPr>
                <w:rFonts w:ascii="Calibri" w:hAnsi="Calibri"/>
                <w:b/>
                <w:bCs/>
                <w:color w:val="00B050"/>
                <w:sz w:val="24"/>
                <w:szCs w:val="24"/>
              </w:rPr>
              <w:t>%</w:t>
            </w:r>
          </w:p>
        </w:tc>
      </w:tr>
    </w:tbl>
    <w:p w14:paraId="30809AEF" w14:textId="23C46480" w:rsidR="00F02302" w:rsidRPr="00821A62" w:rsidRDefault="00F02302" w:rsidP="00725B26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16"/>
          <w:szCs w:val="16"/>
          <w:lang w:val="en-US" w:eastAsia="en-AU"/>
        </w:rPr>
      </w:pPr>
    </w:p>
    <w:tbl>
      <w:tblPr>
        <w:tblW w:w="10632" w:type="dxa"/>
        <w:tblInd w:w="-142" w:type="dxa"/>
        <w:tblBorders>
          <w:top w:val="single" w:sz="12" w:space="0" w:color="58572A"/>
          <w:left w:val="single" w:sz="12" w:space="0" w:color="58572A"/>
          <w:bottom w:val="single" w:sz="12" w:space="0" w:color="58572A"/>
          <w:right w:val="single" w:sz="12" w:space="0" w:color="58572A"/>
          <w:insideH w:val="single" w:sz="12" w:space="0" w:color="58572A"/>
          <w:insideV w:val="single" w:sz="12" w:space="0" w:color="58572A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850"/>
        <w:gridCol w:w="993"/>
        <w:gridCol w:w="1134"/>
        <w:gridCol w:w="1134"/>
      </w:tblGrid>
      <w:tr w:rsidR="00433314" w:rsidRPr="00223550" w14:paraId="06B294B6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0C481EA" w14:textId="77777777" w:rsidR="00433314" w:rsidRPr="00577F95" w:rsidRDefault="00433314" w:rsidP="004333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577F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8"/>
                <w:szCs w:val="28"/>
                <w:lang w:val="en-US" w:eastAsia="en-AU"/>
              </w:rPr>
              <w:t>Scaffolding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1DB8C59A" w14:textId="13FF7FDA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 w:rsidRPr="00725B2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CARs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 xml:space="preserve"> Issued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54816562" w14:textId="4CCDEB54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Times audited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5F2E"/>
            <w:vAlign w:val="center"/>
          </w:tcPr>
          <w:p w14:paraId="031B4289" w14:textId="6221F35E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CAR Issue Rate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605F2E"/>
            <w:vAlign w:val="center"/>
          </w:tcPr>
          <w:p w14:paraId="355E88CB" w14:textId="614A2E20" w:rsidR="00433314" w:rsidRPr="00725B26" w:rsidRDefault="00433314" w:rsidP="004333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n-AU"/>
              </w:rPr>
              <w:t>Compared to trend*</w:t>
            </w:r>
          </w:p>
        </w:tc>
      </w:tr>
      <w:tr w:rsidR="00E6419B" w:rsidRPr="00223550" w14:paraId="481BADC0" w14:textId="77777777" w:rsidTr="00821A62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A748D" w14:textId="3247197E" w:rsidR="00E6419B" w:rsidRDefault="00E6419B" w:rsidP="00E641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1D23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 w:rsidRPr="001D23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  <w:r w:rsidRPr="001D236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A07D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System ensures structural support systems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&amp;</w:t>
            </w:r>
            <w:r w:rsidRPr="00A07DD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temporary structures are installed by a competent person, verified as correctly installed prior to use in accordance with legislation, codes of practice &amp; Australian st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and</w:t>
            </w:r>
            <w:r w:rsidRPr="00A07DD1">
              <w:rPr>
                <w:rFonts w:ascii="Calibri" w:hAnsi="Calibri" w:cs="Calibri"/>
                <w:color w:val="000000"/>
                <w:sz w:val="20"/>
                <w:szCs w:val="20"/>
              </w:rPr>
              <w:t>ards; manufacturers’ requirements; or where applicable the drawing/plan.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B0640EF" w14:textId="6CA9BF00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9F5C01A" w14:textId="47116719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3D796E3" w14:textId="01AD0CEB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53.3%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40C45C74" w14:textId="3E323FB2" w:rsidR="00E6419B" w:rsidRPr="00A07DD1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+</w:t>
            </w:r>
            <w:r w:rsidRPr="00A07DD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1</w:t>
            </w:r>
            <w:r w:rsidRPr="00A07DD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3</w:t>
            </w:r>
            <w:r w:rsidRPr="00A07DD1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%</w:t>
            </w:r>
          </w:p>
        </w:tc>
      </w:tr>
      <w:tr w:rsidR="00E6419B" w:rsidRPr="00223550" w14:paraId="13C1DD61" w14:textId="77777777" w:rsidTr="00821A62">
        <w:trPr>
          <w:trHeight w:val="761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D70B" w14:textId="79FE4B60" w:rsidR="00E6419B" w:rsidRPr="001D2363" w:rsidRDefault="00E6419B" w:rsidP="00E6419B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H1.4: </w:t>
            </w:r>
            <w:r w:rsidRPr="00A07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Safe systems of work have been developed to ensure that where fall restraint/fall arrest equipment is being used onsite: workers have been formally trained in the use of equipment; there is a maintenance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A07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inspection schedule for the equipment; attachment points are designed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A07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certified by a qualified person; attachment points are installed by a trained person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A07DD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regularly inspected by a competent person.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1D439691" w14:textId="1FE10C81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F3FCC9" w14:textId="7C27F176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F358921" w14:textId="63425D3E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42.7%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23DA9639" w14:textId="45E3DA77" w:rsidR="00E6419B" w:rsidRDefault="00E6419B" w:rsidP="00E6419B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 w:rsidRPr="00A07DD1">
              <w:rPr>
                <w:rFonts w:ascii="Calibri" w:hAnsi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1.2</w:t>
            </w:r>
            <w:r w:rsidRPr="00A07DD1">
              <w:rPr>
                <w:rFonts w:ascii="Calibri" w:hAnsi="Calibri"/>
                <w:b/>
                <w:bCs/>
                <w:sz w:val="24"/>
                <w:szCs w:val="24"/>
              </w:rPr>
              <w:t>%</w:t>
            </w:r>
          </w:p>
        </w:tc>
      </w:tr>
      <w:tr w:rsidR="00AE1DD0" w:rsidRPr="00223550" w14:paraId="61B1DEC1" w14:textId="77777777" w:rsidTr="00821A62">
        <w:trPr>
          <w:trHeight w:val="500"/>
        </w:trPr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1A920" w14:textId="59856D70" w:rsidR="00AE1DD0" w:rsidRPr="00E46F10" w:rsidRDefault="001D2363" w:rsidP="00725B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AU"/>
              </w:rPr>
              <w:t xml:space="preserve">H5.4: 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The system ensures scaffold plan developed by a qualified person; 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changes to installation design are authorised </w:t>
            </w:r>
            <w:r w:rsidR="00821A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>&amp;</w:t>
            </w:r>
            <w:r w:rsidRPr="001D23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AU"/>
              </w:rPr>
              <w:t xml:space="preserve"> signed off by a qualified person; or risk assessment conducted to determine need for a Scaffold Plan.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5EB22F41" w14:textId="5B95021F" w:rsidR="00AE1DD0" w:rsidRPr="00117F93" w:rsidRDefault="00E6419B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74CBA98D" w14:textId="713FF1CE" w:rsidR="00AE1DD0" w:rsidRPr="00117F93" w:rsidRDefault="00E6419B" w:rsidP="00725B2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6</w:t>
            </w:r>
            <w:r w:rsidR="00A07DD1">
              <w:rPr>
                <w:rFonts w:ascii="Calibri" w:hAnsi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DDBC"/>
            <w:vAlign w:val="center"/>
          </w:tcPr>
          <w:p w14:paraId="4434775D" w14:textId="3023B401" w:rsidR="00AE1DD0" w:rsidRPr="00117F93" w:rsidRDefault="00E6419B" w:rsidP="00725B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46.7</w:t>
            </w:r>
            <w:r w:rsidR="00577F95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DBC"/>
            <w:vAlign w:val="center"/>
          </w:tcPr>
          <w:p w14:paraId="01602D2E" w14:textId="0AAF81A9" w:rsidR="00AE1DD0" w:rsidRPr="003C72AE" w:rsidRDefault="001D2363" w:rsidP="00CA22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AU"/>
              </w:rPr>
            </w:pPr>
            <w:r w:rsidRPr="00E6419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="00E6419B" w:rsidRPr="00E6419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0.2</w:t>
            </w:r>
            <w:r w:rsidR="00AE1DD0" w:rsidRPr="00E6419B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62693B15" w14:textId="56B90719" w:rsidR="003C6939" w:rsidRDefault="00821A62" w:rsidP="00CA223A">
      <w:pPr>
        <w:spacing w:after="0"/>
        <w:rPr>
          <w:sz w:val="36"/>
          <w:lang w:val="en-US"/>
        </w:rPr>
      </w:pPr>
      <w:r w:rsidRPr="003C6939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2A85D" wp14:editId="542BE216">
                <wp:simplePos x="0" y="0"/>
                <wp:positionH relativeFrom="margin">
                  <wp:posOffset>-26035</wp:posOffset>
                </wp:positionH>
                <wp:positionV relativeFrom="paragraph">
                  <wp:posOffset>2419314</wp:posOffset>
                </wp:positionV>
                <wp:extent cx="6563360" cy="4572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C8DB6" w14:textId="5C8C039D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Style w:val="Hyperlink"/>
                                <w:rFonts w:ascii="Calibri" w:eastAsia="Times New Roman" w:hAnsi="Calibri" w:cs="Times New Roman"/>
                                <w:b/>
                                <w:bCs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All data is from 16 October 2020 – </w:t>
                            </w:r>
                            <w:r w:rsidR="00E6419B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28 June</w:t>
                            </w: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 xml:space="preserve"> 2021. For more information see </w:t>
                            </w:r>
                            <w:hyperlink r:id="rId7" w:history="1">
                              <w:r w:rsidRPr="00880C31">
                                <w:rPr>
                                  <w:rStyle w:val="Hyperlink"/>
                                  <w:rFonts w:ascii="Calibri" w:eastAsia="Times New Roman" w:hAnsi="Calibri" w:cs="Times New Roman"/>
                                  <w:b/>
                                  <w:bCs/>
                                  <w:lang w:val="en-US" w:eastAsia="en-AU"/>
                                </w:rPr>
                                <w:t>www.fsc.gov.au</w:t>
                              </w:r>
                            </w:hyperlink>
                          </w:p>
                          <w:p w14:paraId="4EA56D56" w14:textId="77777777" w:rsidR="003C6939" w:rsidRPr="00880C31" w:rsidRDefault="003C6939" w:rsidP="003C6939">
                            <w:pPr>
                              <w:spacing w:after="0" w:line="240" w:lineRule="auto"/>
                              <w:jc w:val="right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</w:pPr>
                            <w:r w:rsidRPr="00880C31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 w:themeColor="text1"/>
                                <w:lang w:val="en-US" w:eastAsia="en-AU"/>
                              </w:rPr>
                              <w:t>*CAR issue comparison rates are from all Scheme audits 2017-2019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A85D" id="Text Box 7" o:spid="_x0000_s1030" type="#_x0000_t202" style="position:absolute;margin-left:-2.05pt;margin-top:190.5pt;width:516.8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" filled="f" stroked="f" strokeweight=".5pt">
                <v:textbox>
                  <w:txbxContent>
                    <w:p w14:paraId="7A0C8DB6" w14:textId="5C8C039D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Style w:val="Hyperlink"/>
                          <w:rFonts w:ascii="Calibri" w:eastAsia="Times New Roman" w:hAnsi="Calibri" w:cs="Times New Roman"/>
                          <w:b/>
                          <w:bCs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All data is from 16 October 2020 – </w:t>
                      </w:r>
                      <w:r w:rsidR="00E6419B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28 June</w:t>
                      </w: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 xml:space="preserve"> 2021. For more information see </w:t>
                      </w:r>
                      <w:hyperlink r:id="rId8" w:history="1">
                        <w:r w:rsidRPr="00880C31">
                          <w:rPr>
                            <w:rStyle w:val="Hyperlink"/>
                            <w:rFonts w:ascii="Calibri" w:eastAsia="Times New Roman" w:hAnsi="Calibri" w:cs="Times New Roman"/>
                            <w:b/>
                            <w:bCs/>
                            <w:lang w:val="en-US" w:eastAsia="en-AU"/>
                          </w:rPr>
                          <w:t>www.fsc.gov.au</w:t>
                        </w:r>
                      </w:hyperlink>
                    </w:p>
                    <w:p w14:paraId="4EA56D56" w14:textId="77777777" w:rsidR="003C6939" w:rsidRPr="00880C31" w:rsidRDefault="003C6939" w:rsidP="003C6939">
                      <w:pPr>
                        <w:spacing w:after="0" w:line="240" w:lineRule="auto"/>
                        <w:jc w:val="right"/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</w:pPr>
                      <w:r w:rsidRPr="00880C31">
                        <w:rPr>
                          <w:rFonts w:ascii="Calibri" w:eastAsia="Times New Roman" w:hAnsi="Calibri" w:cs="Times New Roman"/>
                          <w:b/>
                          <w:bCs/>
                          <w:color w:val="000000" w:themeColor="text1"/>
                          <w:lang w:val="en-US" w:eastAsia="en-AU"/>
                        </w:rPr>
                        <w:t>*CAR issue comparison rates are from all Scheme audits 2017-2019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C6939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6DA65C" wp14:editId="77B88726">
                <wp:simplePos x="0" y="0"/>
                <wp:positionH relativeFrom="margin">
                  <wp:posOffset>-3175</wp:posOffset>
                </wp:positionH>
                <wp:positionV relativeFrom="paragraph">
                  <wp:posOffset>2419638</wp:posOffset>
                </wp:positionV>
                <wp:extent cx="655066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66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A62E3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5pt,190.5pt" to="515.55pt,1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43750C6E" wp14:editId="00AC1942">
            <wp:simplePos x="0" y="0"/>
            <wp:positionH relativeFrom="column">
              <wp:posOffset>64710</wp:posOffset>
            </wp:positionH>
            <wp:positionV relativeFrom="paragraph">
              <wp:posOffset>72067</wp:posOffset>
            </wp:positionV>
            <wp:extent cx="6581775" cy="2347415"/>
            <wp:effectExtent l="0" t="0" r="9525" b="15240"/>
            <wp:wrapNone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9BEAA909-965A-4FBD-A16A-D0303A3263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6939" w:rsidSect="003403F6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283"/>
    <w:rsid w:val="00001496"/>
    <w:rsid w:val="000713D0"/>
    <w:rsid w:val="00090EDE"/>
    <w:rsid w:val="000B14F1"/>
    <w:rsid w:val="000E7776"/>
    <w:rsid w:val="000F6D05"/>
    <w:rsid w:val="00117F93"/>
    <w:rsid w:val="001D2363"/>
    <w:rsid w:val="00223550"/>
    <w:rsid w:val="00223D3E"/>
    <w:rsid w:val="002534A1"/>
    <w:rsid w:val="0025654E"/>
    <w:rsid w:val="0027202E"/>
    <w:rsid w:val="003249FA"/>
    <w:rsid w:val="003403F6"/>
    <w:rsid w:val="003417A0"/>
    <w:rsid w:val="003615B4"/>
    <w:rsid w:val="0036191F"/>
    <w:rsid w:val="0036317E"/>
    <w:rsid w:val="00384ED7"/>
    <w:rsid w:val="00385FDC"/>
    <w:rsid w:val="003A4320"/>
    <w:rsid w:val="003C391A"/>
    <w:rsid w:val="003C6939"/>
    <w:rsid w:val="003C72AE"/>
    <w:rsid w:val="00433314"/>
    <w:rsid w:val="00484E60"/>
    <w:rsid w:val="004E69C1"/>
    <w:rsid w:val="00515FF6"/>
    <w:rsid w:val="00523233"/>
    <w:rsid w:val="00547A88"/>
    <w:rsid w:val="00561AE1"/>
    <w:rsid w:val="00577F95"/>
    <w:rsid w:val="005803FB"/>
    <w:rsid w:val="005B7AE1"/>
    <w:rsid w:val="0060557E"/>
    <w:rsid w:val="006213F1"/>
    <w:rsid w:val="00625CF7"/>
    <w:rsid w:val="006559BD"/>
    <w:rsid w:val="006A5DA2"/>
    <w:rsid w:val="00714504"/>
    <w:rsid w:val="00716BBC"/>
    <w:rsid w:val="00725B26"/>
    <w:rsid w:val="007332EF"/>
    <w:rsid w:val="00734BAC"/>
    <w:rsid w:val="007833D3"/>
    <w:rsid w:val="007B4B22"/>
    <w:rsid w:val="007E0790"/>
    <w:rsid w:val="00821A62"/>
    <w:rsid w:val="008258CF"/>
    <w:rsid w:val="00856B4F"/>
    <w:rsid w:val="00875D9D"/>
    <w:rsid w:val="00880C31"/>
    <w:rsid w:val="008B3197"/>
    <w:rsid w:val="008B62E0"/>
    <w:rsid w:val="008C414B"/>
    <w:rsid w:val="008D03E1"/>
    <w:rsid w:val="008F2283"/>
    <w:rsid w:val="00912366"/>
    <w:rsid w:val="009467EA"/>
    <w:rsid w:val="0095421C"/>
    <w:rsid w:val="009A6DDF"/>
    <w:rsid w:val="009C5D15"/>
    <w:rsid w:val="009E149A"/>
    <w:rsid w:val="00A00057"/>
    <w:rsid w:val="00A07DD1"/>
    <w:rsid w:val="00A105A8"/>
    <w:rsid w:val="00A41A13"/>
    <w:rsid w:val="00A42992"/>
    <w:rsid w:val="00A57504"/>
    <w:rsid w:val="00AC0E5D"/>
    <w:rsid w:val="00AE1DD0"/>
    <w:rsid w:val="00B62DBF"/>
    <w:rsid w:val="00BC2178"/>
    <w:rsid w:val="00BD0606"/>
    <w:rsid w:val="00CA05D6"/>
    <w:rsid w:val="00CA223A"/>
    <w:rsid w:val="00CC4E19"/>
    <w:rsid w:val="00D10B0B"/>
    <w:rsid w:val="00D2298F"/>
    <w:rsid w:val="00D42C48"/>
    <w:rsid w:val="00D708FF"/>
    <w:rsid w:val="00DF717D"/>
    <w:rsid w:val="00DF7BAE"/>
    <w:rsid w:val="00E27754"/>
    <w:rsid w:val="00E4060D"/>
    <w:rsid w:val="00E46F10"/>
    <w:rsid w:val="00E6419B"/>
    <w:rsid w:val="00F02302"/>
    <w:rsid w:val="00F05318"/>
    <w:rsid w:val="00F7223F"/>
    <w:rsid w:val="00F91DD8"/>
    <w:rsid w:val="00FB47ED"/>
    <w:rsid w:val="00FD0705"/>
    <w:rsid w:val="00FD33D8"/>
    <w:rsid w:val="00FE5A85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77DC"/>
  <w15:chartTrackingRefBased/>
  <w15:docId w15:val="{F0ACC711-A71C-4034-B35C-102C6FB6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A8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5FF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FF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32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2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2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2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2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9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s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SPECIAL$\OFSC\ARCHIVED%20DRIVE\ISE\Education%20and%20Engagement\Hazard%202020\H2020%20-%20Data%20Reports\H2020%20-%20Monthly%20report\Mar%202021\Hazard2020%20Fortnightly%20update%2029Mar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EMP.application.enet\SPECIAL$\OFSC\ARCHIVED%20DRIVE\ISE\Education%20and%20Engagement\Hazard%202020\H2020%20-%20Data%20Reports\H2020%20-%20Monthly%20report\Mar%202021\Hazard2020%20Fortnightly%20update%2029Mar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777639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6D5-4880-A8C7-D7F8A326773F}"/>
              </c:ext>
            </c:extLst>
          </c:dPt>
          <c:dPt>
            <c:idx val="1"/>
            <c:bubble3D val="0"/>
            <c:spPr>
              <a:solidFill>
                <a:srgbClr val="C00000"/>
              </a:solidFill>
              <a:ln w="19050">
                <a:solidFill>
                  <a:schemeClr val="bg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6D5-4880-A8C7-D7F8A326773F}"/>
              </c:ext>
            </c:extLst>
          </c:dPt>
          <c:cat>
            <c:strRef>
              <c:f>'Audit Summary'!$G$3:$G$4</c:f>
              <c:strCache>
                <c:ptCount val="2"/>
                <c:pt idx="0">
                  <c:v>Completed</c:v>
                </c:pt>
                <c:pt idx="1">
                  <c:v>In Progress </c:v>
                </c:pt>
              </c:strCache>
            </c:strRef>
          </c:cat>
          <c:val>
            <c:numRef>
              <c:f>'Audit Summary'!$H$3:$H$4</c:f>
              <c:numCache>
                <c:formatCode>General</c:formatCode>
                <c:ptCount val="2"/>
                <c:pt idx="0">
                  <c:v>211</c:v>
                </c:pt>
                <c:pt idx="1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6D5-4880-A8C7-D7F8A32677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noFill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AU" sz="1800" b="1" i="0" baseline="0">
                <a:effectLst/>
              </a:rPr>
              <a:t>Hazard 2020 related incidents reported to date</a:t>
            </a:r>
            <a:endParaRPr lang="en-AU">
              <a:effectLst/>
            </a:endParaRPr>
          </a:p>
        </c:rich>
      </c:tx>
      <c:layout>
        <c:manualLayout>
          <c:xMode val="edge"/>
          <c:yMode val="edge"/>
          <c:x val="0.15793535938253736"/>
          <c:y val="3.2129635969416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763844099805903"/>
          <c:y val="0.17956544562364488"/>
          <c:w val="0.83198529272118849"/>
          <c:h val="0.47936266489416096"/>
        </c:manualLayout>
      </c:layout>
      <c:barChart>
        <c:barDir val="bar"/>
        <c:grouping val="stacked"/>
        <c:varyColors val="0"/>
        <c:ser>
          <c:idx val="3"/>
          <c:order val="0"/>
          <c:tx>
            <c:strRef>
              <c:f>Graphs!$B$6</c:f>
              <c:strCache>
                <c:ptCount val="1"/>
                <c:pt idx="0">
                  <c:v>Fatality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Graphs!$C$6:$D$6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E-4A05-9003-C29CE61482BF}"/>
            </c:ext>
          </c:extLst>
        </c:ser>
        <c:ser>
          <c:idx val="0"/>
          <c:order val="1"/>
          <c:tx>
            <c:strRef>
              <c:f>Graphs!$B$3</c:f>
              <c:strCache>
                <c:ptCount val="1"/>
                <c:pt idx="0">
                  <c:v>LTI</c:v>
                </c:pt>
              </c:strCache>
            </c:strRef>
          </c:tx>
          <c:spPr>
            <a:solidFill>
              <a:srgbClr val="58572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Graphs!$C$3:$D$3</c:f>
              <c:numCache>
                <c:formatCode>General</c:formatCode>
                <c:ptCount val="2"/>
                <c:pt idx="0">
                  <c:v>9</c:v>
                </c:pt>
                <c:pt idx="1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FE-4A05-9003-C29CE61482BF}"/>
            </c:ext>
          </c:extLst>
        </c:ser>
        <c:ser>
          <c:idx val="1"/>
          <c:order val="2"/>
          <c:tx>
            <c:strRef>
              <c:f>Graphs!$B$4</c:f>
              <c:strCache>
                <c:ptCount val="1"/>
                <c:pt idx="0">
                  <c:v>MTI</c:v>
                </c:pt>
              </c:strCache>
            </c:strRef>
          </c:tx>
          <c:spPr>
            <a:solidFill>
              <a:srgbClr val="858741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Graphs!$C$4:$D$4</c:f>
              <c:numCache>
                <c:formatCode>General</c:formatCode>
                <c:ptCount val="2"/>
                <c:pt idx="0">
                  <c:v>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FE-4A05-9003-C29CE61482BF}"/>
            </c:ext>
          </c:extLst>
        </c:ser>
        <c:ser>
          <c:idx val="2"/>
          <c:order val="3"/>
          <c:tx>
            <c:strRef>
              <c:f>Graphs!$B$5</c:f>
              <c:strCache>
                <c:ptCount val="1"/>
                <c:pt idx="0">
                  <c:v>Dangerous Occurrence</c:v>
                </c:pt>
              </c:strCache>
            </c:strRef>
          </c:tx>
          <c:spPr>
            <a:solidFill>
              <a:srgbClr val="CDCE9A"/>
            </a:solidFill>
            <a:ln w="19050">
              <a:solidFill>
                <a:srgbClr val="58572A"/>
              </a:solidFill>
            </a:ln>
            <a:effectLst/>
          </c:spPr>
          <c:invertIfNegative val="0"/>
          <c:cat>
            <c:strRef>
              <c:f>Graphs!$C$2:$D$2</c:f>
              <c:strCache>
                <c:ptCount val="2"/>
                <c:pt idx="0">
                  <c:v>Scaffolding</c:v>
                </c:pt>
                <c:pt idx="1">
                  <c:v>Mobile Plant</c:v>
                </c:pt>
              </c:strCache>
            </c:strRef>
          </c:cat>
          <c:val>
            <c:numRef>
              <c:f>Graphs!$C$5:$D$5</c:f>
              <c:numCache>
                <c:formatCode>General</c:formatCode>
                <c:ptCount val="2"/>
                <c:pt idx="0">
                  <c:v>1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FE-4A05-9003-C29CE6148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83439984"/>
        <c:axId val="406952432"/>
      </c:barChart>
      <c:catAx>
        <c:axId val="183439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06952432"/>
        <c:crosses val="autoZero"/>
        <c:auto val="1"/>
        <c:lblAlgn val="ctr"/>
        <c:lblOffset val="100"/>
        <c:noMultiLvlLbl val="0"/>
      </c:catAx>
      <c:valAx>
        <c:axId val="406952432"/>
        <c:scaling>
          <c:orientation val="minMax"/>
          <c:max val="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439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2968181075773633"/>
          <c:y val="0.76596874254354574"/>
          <c:w val="0.54835466116663056"/>
          <c:h val="0.118861120620791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MARLTON,Christopher</dc:creator>
  <cp:keywords/>
  <dc:description/>
  <cp:lastModifiedBy>MARLTON,Christopher</cp:lastModifiedBy>
  <cp:revision>22</cp:revision>
  <cp:lastPrinted>2021-06-25T07:57:00Z</cp:lastPrinted>
  <dcterms:created xsi:type="dcterms:W3CDTF">2021-03-05T00:05:00Z</dcterms:created>
  <dcterms:modified xsi:type="dcterms:W3CDTF">2021-06-25T07:57:00Z</dcterms:modified>
</cp:coreProperties>
</file>