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F28AD" w14:textId="77777777" w:rsidR="00067075" w:rsidRDefault="00732FCD" w:rsidP="00E14881">
      <w:r>
        <w:rPr>
          <w:noProof/>
        </w:rPr>
        <w:drawing>
          <wp:anchor distT="0" distB="0" distL="114300" distR="114300" simplePos="0" relativeHeight="251658240" behindDoc="1" locked="0" layoutInCell="1" allowOverlap="1" wp14:anchorId="70C40ADA" wp14:editId="2BE13BB7">
            <wp:simplePos x="0" y="0"/>
            <wp:positionH relativeFrom="column">
              <wp:posOffset>-1258570</wp:posOffset>
            </wp:positionH>
            <wp:positionV relativeFrom="paragraph">
              <wp:posOffset>-442595</wp:posOffset>
            </wp:positionV>
            <wp:extent cx="8166834" cy="1593849"/>
            <wp:effectExtent l="0" t="0" r="5715" b="6985"/>
            <wp:wrapNone/>
            <wp:docPr id="7166596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659681" name="Pictur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66834" cy="1593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EFF">
        <w:rPr>
          <w:noProof/>
        </w:rPr>
        <w:drawing>
          <wp:inline distT="0" distB="0" distL="0" distR="0" wp14:anchorId="7ABCB252" wp14:editId="3411E1A3">
            <wp:extent cx="3787502" cy="863600"/>
            <wp:effectExtent l="0" t="0" r="381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502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84686" w14:textId="77777777" w:rsidR="00EC6A53" w:rsidRDefault="00996EF9" w:rsidP="00996EF9">
      <w:pPr>
        <w:tabs>
          <w:tab w:val="left" w:pos="6850"/>
        </w:tabs>
        <w:spacing w:before="100" w:beforeAutospacing="1" w:after="0"/>
        <w:sectPr w:rsidR="00EC6A53" w:rsidSect="00732FCD">
          <w:footerReference w:type="default" r:id="rId14"/>
          <w:footerReference w:type="first" r:id="rId15"/>
          <w:type w:val="continuous"/>
          <w:pgSz w:w="11906" w:h="16838"/>
          <w:pgMar w:top="709" w:right="1418" w:bottom="1418" w:left="1418" w:header="0" w:footer="709" w:gutter="0"/>
          <w:cols w:space="708"/>
          <w:titlePg/>
          <w:docGrid w:linePitch="360"/>
        </w:sectPr>
      </w:pPr>
      <w:r>
        <w:tab/>
      </w:r>
    </w:p>
    <w:p w14:paraId="132168D4" w14:textId="108FD64C" w:rsidR="00F86C37" w:rsidRDefault="00F86C37" w:rsidP="00732FCD">
      <w:pPr>
        <w:pStyle w:val="Title"/>
        <w:spacing w:before="360"/>
      </w:pPr>
      <w:r w:rsidRPr="00C90656">
        <w:rPr>
          <w:rStyle w:val="SubtitleChar"/>
          <w:b w:val="0"/>
          <w:bCs/>
        </w:rPr>
        <w:t>FACT SHEET</w:t>
      </w:r>
      <w:r w:rsidR="00107A4D">
        <w:t xml:space="preserve"> </w:t>
      </w:r>
    </w:p>
    <w:p w14:paraId="0D9635B6" w14:textId="7EFCFAD2" w:rsidR="006D154E" w:rsidRPr="003C7693" w:rsidRDefault="00C43623" w:rsidP="10C34CA9">
      <w:pPr>
        <w:pStyle w:val="Title"/>
        <w:spacing w:before="360"/>
        <w:rPr>
          <w:sz w:val="48"/>
          <w:szCs w:val="48"/>
        </w:rPr>
      </w:pPr>
      <w:r w:rsidRPr="003C7693">
        <w:rPr>
          <w:sz w:val="52"/>
          <w:szCs w:val="52"/>
        </w:rPr>
        <w:t xml:space="preserve">WHS Accreditation Scheme </w:t>
      </w:r>
      <w:r w:rsidR="005276A5" w:rsidRPr="003C7693">
        <w:rPr>
          <w:sz w:val="52"/>
          <w:szCs w:val="52"/>
        </w:rPr>
        <w:t xml:space="preserve">Requirements for </w:t>
      </w:r>
      <w:r w:rsidR="00107A4D" w:rsidRPr="003C7693">
        <w:rPr>
          <w:sz w:val="52"/>
          <w:szCs w:val="52"/>
        </w:rPr>
        <w:t>WHS Management System</w:t>
      </w:r>
      <w:r w:rsidR="005276A5" w:rsidRPr="003C7693">
        <w:rPr>
          <w:sz w:val="52"/>
          <w:szCs w:val="52"/>
        </w:rPr>
        <w:t xml:space="preserve">s </w:t>
      </w:r>
    </w:p>
    <w:p w14:paraId="1DCF2163" w14:textId="5D4C4226" w:rsidR="00F86C37" w:rsidRDefault="00F86C37" w:rsidP="00F91674">
      <w:pPr>
        <w:pStyle w:val="Subtitle"/>
      </w:pPr>
      <w:bookmarkStart w:id="0" w:name="_Toc30065222"/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1928AF6" wp14:editId="0FD11B5D">
                <wp:simplePos x="0" y="0"/>
                <wp:positionH relativeFrom="margin">
                  <wp:align>left</wp:align>
                </wp:positionH>
                <wp:positionV relativeFrom="paragraph">
                  <wp:posOffset>186055</wp:posOffset>
                </wp:positionV>
                <wp:extent cx="5905500" cy="1047750"/>
                <wp:effectExtent l="0" t="0" r="19050" b="19050"/>
                <wp:wrapNone/>
                <wp:docPr id="134806223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0477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CB99B" w14:textId="17EA6B1C" w:rsidR="00B20327" w:rsidRDefault="0029726C" w:rsidP="0029726C">
                            <w:pPr>
                              <w:rPr>
                                <w:color w:val="000000" w:themeColor="text1"/>
                              </w:rPr>
                            </w:pPr>
                            <w:r w:rsidRPr="0029726C">
                              <w:rPr>
                                <w:color w:val="000000" w:themeColor="text1"/>
                              </w:rPr>
                              <w:t>This factsheet discusses</w:t>
                            </w:r>
                            <w:r w:rsidR="008822E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E11CBB">
                              <w:rPr>
                                <w:color w:val="000000" w:themeColor="text1"/>
                              </w:rPr>
                              <w:t xml:space="preserve">the obligation for accredited companies to use </w:t>
                            </w:r>
                            <w:r w:rsidR="00AD1CFF">
                              <w:rPr>
                                <w:color w:val="000000" w:themeColor="text1"/>
                              </w:rPr>
                              <w:t xml:space="preserve">substantially </w:t>
                            </w:r>
                            <w:r w:rsidR="00E11CBB">
                              <w:rPr>
                                <w:color w:val="000000" w:themeColor="text1"/>
                              </w:rPr>
                              <w:t xml:space="preserve">the </w:t>
                            </w:r>
                            <w:r w:rsidR="009865FB">
                              <w:rPr>
                                <w:color w:val="000000" w:themeColor="text1"/>
                              </w:rPr>
                              <w:t xml:space="preserve">same </w:t>
                            </w:r>
                            <w:r w:rsidRPr="0029726C">
                              <w:rPr>
                                <w:color w:val="000000" w:themeColor="text1"/>
                              </w:rPr>
                              <w:t xml:space="preserve">Work Health and Safety </w:t>
                            </w:r>
                            <w:r w:rsidR="00E11CBB">
                              <w:rPr>
                                <w:color w:val="000000" w:themeColor="text1"/>
                              </w:rPr>
                              <w:t>M</w:t>
                            </w:r>
                            <w:r w:rsidRPr="0029726C">
                              <w:rPr>
                                <w:color w:val="000000" w:themeColor="text1"/>
                              </w:rPr>
                              <w:t xml:space="preserve">anagement </w:t>
                            </w:r>
                            <w:r w:rsidR="00E11CBB">
                              <w:rPr>
                                <w:color w:val="000000" w:themeColor="text1"/>
                              </w:rPr>
                              <w:t>S</w:t>
                            </w:r>
                            <w:r w:rsidRPr="0029726C">
                              <w:rPr>
                                <w:color w:val="000000" w:themeColor="text1"/>
                              </w:rPr>
                              <w:t xml:space="preserve">ystem (WHSMS) </w:t>
                            </w:r>
                            <w:r w:rsidR="00E11CBB">
                              <w:rPr>
                                <w:color w:val="000000" w:themeColor="text1"/>
                              </w:rPr>
                              <w:t>on all projects it carries out</w:t>
                            </w:r>
                            <w:r w:rsidR="00F225B9">
                              <w:rPr>
                                <w:color w:val="000000" w:themeColor="text1"/>
                              </w:rPr>
                              <w:t xml:space="preserve"> and will assist </w:t>
                            </w:r>
                            <w:r w:rsidR="00D34EA7">
                              <w:rPr>
                                <w:color w:val="000000" w:themeColor="text1"/>
                              </w:rPr>
                              <w:t xml:space="preserve">companies applying for accreditation. </w:t>
                            </w:r>
                          </w:p>
                          <w:p w14:paraId="567C7B4B" w14:textId="676E1156" w:rsidR="0029726C" w:rsidRPr="00F36BA0" w:rsidRDefault="00B20327" w:rsidP="0029726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More information about </w:t>
                            </w:r>
                            <w:r w:rsidR="0029726C" w:rsidRPr="0029726C">
                              <w:rPr>
                                <w:color w:val="000000" w:themeColor="text1"/>
                              </w:rPr>
                              <w:t>the Scheme and our guiding legislation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can be found on our </w:t>
                            </w:r>
                            <w:hyperlink r:id="rId16" w:history="1">
                              <w:r w:rsidR="0029726C" w:rsidRPr="00B20327">
                                <w:rPr>
                                  <w:rStyle w:val="Hyperlink"/>
                                </w:rPr>
                                <w:t>website</w:t>
                              </w:r>
                            </w:hyperlink>
                            <w:r w:rsidR="0029726C" w:rsidRPr="0029726C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57F79722" w14:textId="77777777" w:rsidR="0029726C" w:rsidRPr="00F36BA0" w:rsidRDefault="0029726C" w:rsidP="0029726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75C3698" w14:textId="704D21BE" w:rsidR="00F86C37" w:rsidRPr="00F36BA0" w:rsidRDefault="00F86C37" w:rsidP="009A4D7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28AF6" id="Rectangle 3" o:spid="_x0000_s1026" style="position:absolute;margin-left:0;margin-top:14.65pt;width:465pt;height:82.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" fillcolor="#ced0c5 [2894]" strokecolor="#afb2a0 [2414]" strokeweight="1pt">
                <v:textbox>
                  <w:txbxContent>
                    <w:p w14:paraId="436CB99B" w14:textId="17EA6B1C" w:rsidR="00B20327" w:rsidRDefault="0029726C" w:rsidP="0029726C">
                      <w:pPr>
                        <w:rPr>
                          <w:color w:val="000000" w:themeColor="text1"/>
                        </w:rPr>
                      </w:pPr>
                      <w:r w:rsidRPr="0029726C">
                        <w:rPr>
                          <w:color w:val="000000" w:themeColor="text1"/>
                        </w:rPr>
                        <w:t>This factsheet discusses</w:t>
                      </w:r>
                      <w:r w:rsidR="008822E2">
                        <w:rPr>
                          <w:color w:val="000000" w:themeColor="text1"/>
                        </w:rPr>
                        <w:t xml:space="preserve"> </w:t>
                      </w:r>
                      <w:r w:rsidR="00E11CBB">
                        <w:rPr>
                          <w:color w:val="000000" w:themeColor="text1"/>
                        </w:rPr>
                        <w:t xml:space="preserve">the obligation for accredited companies to use </w:t>
                      </w:r>
                      <w:r w:rsidR="00AD1CFF">
                        <w:rPr>
                          <w:color w:val="000000" w:themeColor="text1"/>
                        </w:rPr>
                        <w:t xml:space="preserve">substantially </w:t>
                      </w:r>
                      <w:r w:rsidR="00E11CBB">
                        <w:rPr>
                          <w:color w:val="000000" w:themeColor="text1"/>
                        </w:rPr>
                        <w:t xml:space="preserve">the </w:t>
                      </w:r>
                      <w:r w:rsidR="009865FB">
                        <w:rPr>
                          <w:color w:val="000000" w:themeColor="text1"/>
                        </w:rPr>
                        <w:t xml:space="preserve">same </w:t>
                      </w:r>
                      <w:r w:rsidRPr="0029726C">
                        <w:rPr>
                          <w:color w:val="000000" w:themeColor="text1"/>
                        </w:rPr>
                        <w:t xml:space="preserve">Work Health and Safety </w:t>
                      </w:r>
                      <w:r w:rsidR="00E11CBB">
                        <w:rPr>
                          <w:color w:val="000000" w:themeColor="text1"/>
                        </w:rPr>
                        <w:t>M</w:t>
                      </w:r>
                      <w:r w:rsidRPr="0029726C">
                        <w:rPr>
                          <w:color w:val="000000" w:themeColor="text1"/>
                        </w:rPr>
                        <w:t xml:space="preserve">anagement </w:t>
                      </w:r>
                      <w:r w:rsidR="00E11CBB">
                        <w:rPr>
                          <w:color w:val="000000" w:themeColor="text1"/>
                        </w:rPr>
                        <w:t>S</w:t>
                      </w:r>
                      <w:r w:rsidRPr="0029726C">
                        <w:rPr>
                          <w:color w:val="000000" w:themeColor="text1"/>
                        </w:rPr>
                        <w:t xml:space="preserve">ystem (WHSMS) </w:t>
                      </w:r>
                      <w:r w:rsidR="00E11CBB">
                        <w:rPr>
                          <w:color w:val="000000" w:themeColor="text1"/>
                        </w:rPr>
                        <w:t>on all projects it carries out</w:t>
                      </w:r>
                      <w:r w:rsidR="00F225B9">
                        <w:rPr>
                          <w:color w:val="000000" w:themeColor="text1"/>
                        </w:rPr>
                        <w:t xml:space="preserve"> and will assist </w:t>
                      </w:r>
                      <w:r w:rsidR="00D34EA7">
                        <w:rPr>
                          <w:color w:val="000000" w:themeColor="text1"/>
                        </w:rPr>
                        <w:t xml:space="preserve">companies applying for accreditation. </w:t>
                      </w:r>
                    </w:p>
                    <w:p w14:paraId="567C7B4B" w14:textId="676E1156" w:rsidR="0029726C" w:rsidRPr="00F36BA0" w:rsidRDefault="00B20327" w:rsidP="0029726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More information about </w:t>
                      </w:r>
                      <w:r w:rsidR="0029726C" w:rsidRPr="0029726C">
                        <w:rPr>
                          <w:color w:val="000000" w:themeColor="text1"/>
                        </w:rPr>
                        <w:t>the Scheme and our guiding legislation</w:t>
                      </w:r>
                      <w:r>
                        <w:rPr>
                          <w:color w:val="000000" w:themeColor="text1"/>
                        </w:rPr>
                        <w:t xml:space="preserve"> can be found on our </w:t>
                      </w:r>
                      <w:hyperlink r:id="rId17" w:history="1">
                        <w:r w:rsidR="0029726C" w:rsidRPr="00B20327">
                          <w:rPr>
                            <w:rStyle w:val="Hyperlink"/>
                          </w:rPr>
                          <w:t>website</w:t>
                        </w:r>
                      </w:hyperlink>
                      <w:r w:rsidR="0029726C" w:rsidRPr="0029726C">
                        <w:rPr>
                          <w:color w:val="000000" w:themeColor="text1"/>
                        </w:rPr>
                        <w:t>.</w:t>
                      </w:r>
                    </w:p>
                    <w:p w14:paraId="57F79722" w14:textId="77777777" w:rsidR="0029726C" w:rsidRPr="00F36BA0" w:rsidRDefault="0029726C" w:rsidP="0029726C">
                      <w:pPr>
                        <w:rPr>
                          <w:color w:val="000000" w:themeColor="text1"/>
                        </w:rPr>
                      </w:pPr>
                    </w:p>
                    <w:p w14:paraId="775C3698" w14:textId="704D21BE" w:rsidR="00F86C37" w:rsidRPr="00F36BA0" w:rsidRDefault="00F86C37" w:rsidP="009A4D7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0"/>
    </w:p>
    <w:p w14:paraId="7DB7401B" w14:textId="77777777" w:rsidR="00F86C37" w:rsidRDefault="00F86C37" w:rsidP="00F91674">
      <w:pPr>
        <w:pStyle w:val="Subtitle"/>
      </w:pPr>
    </w:p>
    <w:p w14:paraId="25F41931" w14:textId="7C5AAA0C" w:rsidR="00107A4D" w:rsidRPr="00A336C8" w:rsidRDefault="00F007F9" w:rsidP="00A336C8">
      <w:pPr>
        <w:pStyle w:val="Heading1"/>
        <w:spacing w:before="0"/>
        <w:rPr>
          <w:color w:val="C00000"/>
          <w:sz w:val="28"/>
          <w:szCs w:val="28"/>
        </w:rPr>
      </w:pPr>
      <w:r w:rsidRPr="00A336C8">
        <w:t>Scheme Requirements</w:t>
      </w:r>
    </w:p>
    <w:p w14:paraId="3F12E413" w14:textId="18050926" w:rsidR="003C7693" w:rsidRDefault="003C7693" w:rsidP="00107A4D">
      <w:pPr>
        <w:rPr>
          <w:b/>
          <w:bCs/>
        </w:rPr>
      </w:pPr>
    </w:p>
    <w:p w14:paraId="4CEAE117" w14:textId="67F549B8" w:rsidR="00E02C08" w:rsidRDefault="00F17BEA" w:rsidP="00107A4D">
      <w:pPr>
        <w:rPr>
          <w:b/>
          <w:bCs/>
        </w:rPr>
      </w:pPr>
      <w:r>
        <w:rPr>
          <w:b/>
          <w:bCs/>
        </w:rPr>
        <w:t xml:space="preserve">Builders accredited under </w:t>
      </w:r>
      <w:r w:rsidR="33E45A51" w:rsidRPr="4B6AB37E">
        <w:rPr>
          <w:b/>
          <w:bCs/>
        </w:rPr>
        <w:t xml:space="preserve">the </w:t>
      </w:r>
      <w:r w:rsidR="437FEDC5" w:rsidRPr="4B6AB37E">
        <w:rPr>
          <w:b/>
          <w:bCs/>
        </w:rPr>
        <w:t xml:space="preserve">Work Health and Safety Accreditation </w:t>
      </w:r>
      <w:r w:rsidR="33E45A51" w:rsidRPr="4B6AB37E">
        <w:rPr>
          <w:b/>
          <w:bCs/>
        </w:rPr>
        <w:t xml:space="preserve">Scheme </w:t>
      </w:r>
      <w:r w:rsidR="437FEDC5" w:rsidRPr="4B6AB37E">
        <w:rPr>
          <w:b/>
          <w:bCs/>
        </w:rPr>
        <w:t xml:space="preserve">(the Scheme) </w:t>
      </w:r>
      <w:r>
        <w:rPr>
          <w:b/>
          <w:bCs/>
        </w:rPr>
        <w:t xml:space="preserve">must </w:t>
      </w:r>
      <w:r w:rsidR="51E1F02D" w:rsidRPr="4B6AB37E">
        <w:rPr>
          <w:b/>
          <w:bCs/>
        </w:rPr>
        <w:t>use</w:t>
      </w:r>
      <w:r w:rsidR="33E45A51" w:rsidRPr="4B6AB37E">
        <w:rPr>
          <w:b/>
          <w:bCs/>
        </w:rPr>
        <w:t xml:space="preserve"> </w:t>
      </w:r>
      <w:r w:rsidR="51E1F02D" w:rsidRPr="4B6AB37E">
        <w:rPr>
          <w:b/>
          <w:bCs/>
        </w:rPr>
        <w:t xml:space="preserve">substantially </w:t>
      </w:r>
      <w:r>
        <w:rPr>
          <w:b/>
          <w:bCs/>
        </w:rPr>
        <w:t xml:space="preserve">the same </w:t>
      </w:r>
      <w:r w:rsidR="33E45A51" w:rsidRPr="4B6AB37E">
        <w:rPr>
          <w:b/>
          <w:bCs/>
        </w:rPr>
        <w:t xml:space="preserve">WHSMS on </w:t>
      </w:r>
      <w:r w:rsidR="65AE0984" w:rsidRPr="4B6AB37E">
        <w:rPr>
          <w:b/>
          <w:bCs/>
        </w:rPr>
        <w:t xml:space="preserve">all worksites </w:t>
      </w:r>
      <w:r w:rsidR="437FEDC5" w:rsidRPr="4B6AB37E">
        <w:rPr>
          <w:b/>
          <w:bCs/>
        </w:rPr>
        <w:t xml:space="preserve">where it is the head contractor. </w:t>
      </w:r>
      <w:r>
        <w:rPr>
          <w:b/>
          <w:bCs/>
        </w:rPr>
        <w:t xml:space="preserve">This means accredited builders must use their accredited WHSMS on government-funded as well as </w:t>
      </w:r>
      <w:r w:rsidR="00666F7F">
        <w:rPr>
          <w:b/>
          <w:bCs/>
        </w:rPr>
        <w:t>privately funded</w:t>
      </w:r>
      <w:r>
        <w:rPr>
          <w:b/>
          <w:bCs/>
        </w:rPr>
        <w:t xml:space="preserve"> projects.</w:t>
      </w:r>
      <w:r w:rsidR="4E9826C9" w:rsidRPr="4B6AB37E">
        <w:rPr>
          <w:b/>
          <w:bCs/>
        </w:rPr>
        <w:t xml:space="preserve"> </w:t>
      </w:r>
    </w:p>
    <w:p w14:paraId="2518295B" w14:textId="2E1317A8" w:rsidR="00AD018A" w:rsidRDefault="263271CB" w:rsidP="00107A4D">
      <w:r>
        <w:t xml:space="preserve">Scheme </w:t>
      </w:r>
      <w:r w:rsidR="00F17BEA">
        <w:t xml:space="preserve">accreditation is designed to uplift a builder’s safety systems and onsite practices. </w:t>
      </w:r>
      <w:r>
        <w:t xml:space="preserve">By </w:t>
      </w:r>
      <w:r w:rsidR="00F17BEA">
        <w:t>requiring substantially the same WHSMS to be used on all projects, accredited builders help to improve safety standards across the industry, not just on individual projects. N</w:t>
      </w:r>
      <w:r>
        <w:t>ot us</w:t>
      </w:r>
      <w:r w:rsidR="00F17BEA">
        <w:t>ing</w:t>
      </w:r>
      <w:r>
        <w:t xml:space="preserve"> substantively </w:t>
      </w:r>
      <w:r w:rsidR="00F17BEA">
        <w:t xml:space="preserve">the same </w:t>
      </w:r>
      <w:r>
        <w:t>WHSMS</w:t>
      </w:r>
      <w:r w:rsidR="00F17BEA">
        <w:t xml:space="preserve"> on all projects </w:t>
      </w:r>
      <w:r>
        <w:t>would undermine the purpose of accreditation and the Scheme and caus</w:t>
      </w:r>
      <w:r w:rsidR="00F17BEA">
        <w:t>e</w:t>
      </w:r>
      <w:r>
        <w:t xml:space="preserve"> reputational harm </w:t>
      </w:r>
      <w:r w:rsidR="00F17BEA">
        <w:t xml:space="preserve">to the builder and the </w:t>
      </w:r>
      <w:r>
        <w:t xml:space="preserve">OFSC. </w:t>
      </w:r>
    </w:p>
    <w:p w14:paraId="7477E4F5" w14:textId="6B8E69A1" w:rsidR="004F25C7" w:rsidRPr="001B18B9" w:rsidRDefault="004F25C7" w:rsidP="001B18B9">
      <w:pPr>
        <w:pStyle w:val="Heading4"/>
      </w:pPr>
      <w:r w:rsidRPr="001B18B9">
        <w:rPr>
          <w:color w:val="9A1B27" w:themeColor="accent1"/>
        </w:rPr>
        <w:t>What does ‘substantially’ the same WHSMS mean?</w:t>
      </w:r>
    </w:p>
    <w:p w14:paraId="12437642" w14:textId="478C05A7" w:rsidR="004F25C7" w:rsidRDefault="004F25C7" w:rsidP="00107A4D">
      <w:r>
        <w:t xml:space="preserve">It means the safety systems and processes should be largely identical regardless of what site you’re on. </w:t>
      </w:r>
      <w:r w:rsidR="00666F7F">
        <w:t>So,</w:t>
      </w:r>
      <w:r w:rsidR="006144AA">
        <w:t xml:space="preserve"> if your WHSMS requires a buildability review to identify hazards which are then recorded in a project risk assessment with hazard controls outlined in SWMS, the OFSC would expect to see this approach implemented on all projects. </w:t>
      </w:r>
    </w:p>
    <w:p w14:paraId="160D3D91" w14:textId="5FD83310" w:rsidR="006144AA" w:rsidRPr="003C7693" w:rsidRDefault="006144AA" w:rsidP="00107A4D">
      <w:r>
        <w:t>It’s ok for systems to have some minor differences to account for the specific requirements of State WHS laws or Codes of Practice. It’s also ok for a WHSMS to set additional requirements on a specific project because of the hazards present at that project (e.g. additional ground condition requirements on sites with poor soil stability).</w:t>
      </w:r>
    </w:p>
    <w:p w14:paraId="1CBEDDDF" w14:textId="681CF600" w:rsidR="006144AA" w:rsidRDefault="006144AA" w:rsidP="26FAF84F"/>
    <w:p w14:paraId="562D4CB9" w14:textId="216F5F93" w:rsidR="006144AA" w:rsidRPr="001B18B9" w:rsidRDefault="006144AA" w:rsidP="001B18B9">
      <w:pPr>
        <w:pStyle w:val="Heading4"/>
        <w:rPr>
          <w:color w:val="9A1B27" w:themeColor="accent1"/>
        </w:rPr>
      </w:pPr>
      <w:r w:rsidRPr="001B18B9">
        <w:rPr>
          <w:color w:val="9A1B27" w:themeColor="accent1"/>
        </w:rPr>
        <w:lastRenderedPageBreak/>
        <w:t>What do builders need to do?</w:t>
      </w:r>
    </w:p>
    <w:p w14:paraId="60B7635B" w14:textId="5D6E908B" w:rsidR="006144AA" w:rsidRDefault="004F25C7" w:rsidP="26FAF84F">
      <w:r>
        <w:t>When applying for accreditation, a</w:t>
      </w:r>
      <w:r w:rsidR="6F58336A">
        <w:t xml:space="preserve"> company’s Chief Executive Officer (or equivalent) will be asked to sign a declaration agreeing to implement substantially </w:t>
      </w:r>
      <w:r w:rsidR="002C5177">
        <w:t>the same</w:t>
      </w:r>
      <w:r w:rsidR="00C3797C">
        <w:t xml:space="preserve"> </w:t>
      </w:r>
      <w:r w:rsidR="6F58336A">
        <w:t xml:space="preserve">WHSMS on all worksites going forward. This declaration extends to all worksites where the company acts as the head contractor and applies </w:t>
      </w:r>
      <w:r w:rsidR="6F58336A" w:rsidRPr="4B6AB37E">
        <w:rPr>
          <w:b/>
          <w:bCs/>
        </w:rPr>
        <w:t xml:space="preserve">regardless of whether the project is Government funded </w:t>
      </w:r>
      <w:r w:rsidR="3085FA21" w:rsidRPr="4B6AB37E">
        <w:rPr>
          <w:b/>
          <w:bCs/>
        </w:rPr>
        <w:t>or not</w:t>
      </w:r>
      <w:r w:rsidR="3085FA21">
        <w:t xml:space="preserve"> (</w:t>
      </w:r>
      <w:r w:rsidR="72E1E987">
        <w:t>i.e.</w:t>
      </w:r>
      <w:r w:rsidR="3085FA21">
        <w:t xml:space="preserve"> privately funded projects must also use the accredited </w:t>
      </w:r>
      <w:r w:rsidR="0542D4D3">
        <w:t>WHSMS</w:t>
      </w:r>
      <w:r w:rsidR="3085FA21">
        <w:t>)</w:t>
      </w:r>
      <w:r w:rsidR="6F58336A">
        <w:t>.</w:t>
      </w:r>
      <w:r w:rsidR="3D86BF07">
        <w:t xml:space="preserve"> This declaration </w:t>
      </w:r>
      <w:r w:rsidR="04990EDA">
        <w:t xml:space="preserve">must also be re-submitted and affirmed each time a company applies for reaccreditation. </w:t>
      </w:r>
    </w:p>
    <w:p w14:paraId="537EA94C" w14:textId="5053C1A1" w:rsidR="00125728" w:rsidRPr="001B18B9" w:rsidRDefault="00CE533C" w:rsidP="001B18B9">
      <w:pPr>
        <w:pStyle w:val="Heading4"/>
        <w:rPr>
          <w:color w:val="9A1B27" w:themeColor="accent1"/>
        </w:rPr>
      </w:pPr>
      <w:r w:rsidRPr="001B18B9">
        <w:rPr>
          <w:color w:val="9A1B27" w:themeColor="accent1"/>
        </w:rPr>
        <w:t>Is there any flexibility?</w:t>
      </w:r>
    </w:p>
    <w:p w14:paraId="427D4A7B" w14:textId="037673DD" w:rsidR="007A7EC1" w:rsidRPr="00A336C8" w:rsidRDefault="0A68259D" w:rsidP="10C34CA9">
      <w:pPr>
        <w:rPr>
          <w:b/>
          <w:bCs/>
        </w:rPr>
      </w:pPr>
      <w:r>
        <w:t xml:space="preserve">Accredited companies come in all sizes and </w:t>
      </w:r>
      <w:r w:rsidR="3ECC8C4A">
        <w:t>types of construction work</w:t>
      </w:r>
      <w:r w:rsidR="3677A04E">
        <w:t xml:space="preserve">, and each </w:t>
      </w:r>
      <w:r w:rsidR="75AFE058">
        <w:t>company’s</w:t>
      </w:r>
      <w:r w:rsidR="3677A04E">
        <w:t xml:space="preserve"> circumstances will be different</w:t>
      </w:r>
      <w:r>
        <w:t xml:space="preserve">. </w:t>
      </w:r>
      <w:r w:rsidR="0006247A">
        <w:t xml:space="preserve">The OFSC’s expectation is that a company will implement substantially the accredited </w:t>
      </w:r>
      <w:r w:rsidR="0542D4D3">
        <w:t>WHSM</w:t>
      </w:r>
      <w:r w:rsidR="19D2C166">
        <w:t>S</w:t>
      </w:r>
      <w:r w:rsidR="0542D4D3">
        <w:t xml:space="preserve"> </w:t>
      </w:r>
      <w:r w:rsidR="0006247A">
        <w:t xml:space="preserve">on all sites where it is the head contractor except in limited circumstances. </w:t>
      </w:r>
    </w:p>
    <w:p w14:paraId="6E7E4D5F" w14:textId="0449560E" w:rsidR="007A7EC1" w:rsidRPr="00A336C8" w:rsidRDefault="077E0A49" w:rsidP="00AE5B86">
      <w:pPr>
        <w:rPr>
          <w:b/>
          <w:bCs/>
        </w:rPr>
      </w:pPr>
      <w:r w:rsidRPr="10C34CA9">
        <w:rPr>
          <w:b/>
          <w:bCs/>
        </w:rPr>
        <w:t>T</w:t>
      </w:r>
      <w:r w:rsidR="00125728" w:rsidRPr="10C34CA9">
        <w:rPr>
          <w:b/>
          <w:bCs/>
        </w:rPr>
        <w:t>able 1: Circumstances where an exemption may be permitted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120A7E" w14:paraId="21113689" w14:textId="77777777" w:rsidTr="10C34CA9">
        <w:tc>
          <w:tcPr>
            <w:tcW w:w="1980" w:type="dxa"/>
            <w:shd w:val="clear" w:color="auto" w:fill="BFBFBF" w:themeFill="background1" w:themeFillShade="BF"/>
          </w:tcPr>
          <w:p w14:paraId="2F215A70" w14:textId="34E6ABF6" w:rsidR="00120A7E" w:rsidRPr="00A336C8" w:rsidRDefault="00120A7E" w:rsidP="00AE5B86">
            <w:pPr>
              <w:rPr>
                <w:b/>
                <w:bCs/>
              </w:rPr>
            </w:pPr>
            <w:r w:rsidRPr="00A336C8">
              <w:rPr>
                <w:b/>
                <w:bCs/>
              </w:rPr>
              <w:t>Circumstance</w:t>
            </w:r>
          </w:p>
        </w:tc>
        <w:tc>
          <w:tcPr>
            <w:tcW w:w="7080" w:type="dxa"/>
            <w:shd w:val="clear" w:color="auto" w:fill="BFBFBF" w:themeFill="background1" w:themeFillShade="BF"/>
          </w:tcPr>
          <w:p w14:paraId="2D975128" w14:textId="3AFA4744" w:rsidR="00120A7E" w:rsidRPr="00A336C8" w:rsidRDefault="001830F7" w:rsidP="00AE5B86">
            <w:pPr>
              <w:rPr>
                <w:b/>
                <w:bCs/>
              </w:rPr>
            </w:pPr>
            <w:r>
              <w:rPr>
                <w:b/>
                <w:bCs/>
              </w:rPr>
              <w:t>Possible reasons</w:t>
            </w:r>
          </w:p>
        </w:tc>
      </w:tr>
      <w:tr w:rsidR="00120A7E" w14:paraId="0DFCC650" w14:textId="77777777" w:rsidTr="10C34CA9">
        <w:tc>
          <w:tcPr>
            <w:tcW w:w="1980" w:type="dxa"/>
          </w:tcPr>
          <w:p w14:paraId="2C65F8CB" w14:textId="3FD2B50F" w:rsidR="00120A7E" w:rsidRDefault="00CC71FE" w:rsidP="00AE5B86">
            <w:r>
              <w:t>Applying for accreditation</w:t>
            </w:r>
            <w:r w:rsidR="006E7648">
              <w:t>*</w:t>
            </w:r>
          </w:p>
        </w:tc>
        <w:tc>
          <w:tcPr>
            <w:tcW w:w="7080" w:type="dxa"/>
          </w:tcPr>
          <w:p w14:paraId="73C0AAD1" w14:textId="7E9693DE" w:rsidR="00120A7E" w:rsidRDefault="00C721CB" w:rsidP="00AE5B86">
            <w:r>
              <w:t xml:space="preserve">If there are compelling reasons why it is not possible to </w:t>
            </w:r>
            <w:r w:rsidR="1F020431">
              <w:t>immediately implement</w:t>
            </w:r>
            <w:r>
              <w:t xml:space="preserve"> the same WHSMS on all projects</w:t>
            </w:r>
            <w:r w:rsidR="7A6189A8">
              <w:t>, the OFSC will consider granting a</w:t>
            </w:r>
            <w:r w:rsidR="1DAE8EA2">
              <w:t xml:space="preserve"> </w:t>
            </w:r>
            <w:r w:rsidR="7A6189A8">
              <w:t>transition period on a case-by-case basis.</w:t>
            </w:r>
            <w:r w:rsidR="1F020431">
              <w:t xml:space="preserve"> This request can be made by submitting the required form. </w:t>
            </w:r>
            <w:r w:rsidR="3C3C8DAE">
              <w:t xml:space="preserve"> </w:t>
            </w:r>
            <w:r w:rsidR="120F889C">
              <w:t xml:space="preserve">A </w:t>
            </w:r>
            <w:r w:rsidR="335BE6DC">
              <w:t xml:space="preserve">limited </w:t>
            </w:r>
            <w:r w:rsidR="120F889C">
              <w:t xml:space="preserve">transition period will only be considered when you are first accredited with the Scheme. </w:t>
            </w:r>
          </w:p>
          <w:p w14:paraId="71B6D30C" w14:textId="4CA44EDB" w:rsidR="00125728" w:rsidRDefault="00125728" w:rsidP="4B6AB37E">
            <w:pPr>
              <w:rPr>
                <w:i/>
              </w:rPr>
            </w:pPr>
            <w:r w:rsidRPr="10C34CA9">
              <w:rPr>
                <w:i/>
                <w:iCs/>
              </w:rPr>
              <w:t>For example, if a company has already commenced a</w:t>
            </w:r>
            <w:r w:rsidR="4211FE23" w:rsidRPr="3DF6D417">
              <w:rPr>
                <w:i/>
                <w:iCs/>
              </w:rPr>
              <w:t xml:space="preserve"> </w:t>
            </w:r>
            <w:r w:rsidRPr="3DF6D417">
              <w:rPr>
                <w:i/>
                <w:iCs/>
              </w:rPr>
              <w:t>project</w:t>
            </w:r>
            <w:r w:rsidRPr="10C34CA9">
              <w:rPr>
                <w:i/>
                <w:iCs/>
              </w:rPr>
              <w:t xml:space="preserve"> using a different WHSMS before accreditation is granted, </w:t>
            </w:r>
            <w:r w:rsidR="001133E3">
              <w:rPr>
                <w:i/>
                <w:iCs/>
              </w:rPr>
              <w:t xml:space="preserve">changing to the accredited WHSMS </w:t>
            </w:r>
            <w:r w:rsidRPr="10C34CA9">
              <w:rPr>
                <w:i/>
                <w:iCs/>
              </w:rPr>
              <w:t xml:space="preserve"> mid-project may increase safety risks.</w:t>
            </w:r>
            <w:r w:rsidR="0006247A" w:rsidRPr="10C34CA9">
              <w:rPr>
                <w:i/>
                <w:iCs/>
              </w:rPr>
              <w:t xml:space="preserve"> </w:t>
            </w:r>
            <w:r w:rsidR="001133E3">
              <w:rPr>
                <w:i/>
                <w:iCs/>
              </w:rPr>
              <w:t>In this case, there may be good reason to allow the project to complete under the original WHSMS or provide a sensible time for the project to transition to the accredited WHSMS</w:t>
            </w:r>
            <w:r w:rsidR="3C3C8DAE" w:rsidRPr="10C34CA9">
              <w:rPr>
                <w:i/>
                <w:iCs/>
              </w:rPr>
              <w:t xml:space="preserve">. </w:t>
            </w:r>
          </w:p>
          <w:p w14:paraId="5F06411C" w14:textId="6EE8D502" w:rsidR="00125728" w:rsidRDefault="78755869" w:rsidP="10C34CA9">
            <w:pPr>
              <w:rPr>
                <w:i/>
                <w:iCs/>
              </w:rPr>
            </w:pPr>
            <w:r>
              <w:t>Y</w:t>
            </w:r>
            <w:r w:rsidR="75030AB6">
              <w:t xml:space="preserve">ou must still </w:t>
            </w:r>
            <w:r w:rsidR="18BAEED5">
              <w:t xml:space="preserve">implement </w:t>
            </w:r>
            <w:r w:rsidR="75030AB6">
              <w:t xml:space="preserve">the </w:t>
            </w:r>
            <w:r w:rsidR="255D5B1E">
              <w:t>accredited</w:t>
            </w:r>
            <w:r w:rsidR="75030AB6">
              <w:t xml:space="preserve"> WHSMS on all Scheme projects</w:t>
            </w:r>
            <w:r w:rsidR="41D4150D">
              <w:t xml:space="preserve"> </w:t>
            </w:r>
            <w:r w:rsidR="62D56B12">
              <w:t xml:space="preserve">(funded by the Government that fall under the relevant financial thresholds) </w:t>
            </w:r>
            <w:r w:rsidR="41D4150D">
              <w:t xml:space="preserve">you undertake as head contractor once accredited, even if a transition period has been allowed. </w:t>
            </w:r>
          </w:p>
        </w:tc>
      </w:tr>
      <w:tr w:rsidR="00120A7E" w14:paraId="7B2E5FF0" w14:textId="77777777" w:rsidTr="10C34CA9">
        <w:tc>
          <w:tcPr>
            <w:tcW w:w="1980" w:type="dxa"/>
          </w:tcPr>
          <w:p w14:paraId="35509732" w14:textId="18883C5A" w:rsidR="00120A7E" w:rsidRDefault="007A0BBB" w:rsidP="00AE5B86">
            <w:r w:rsidDel="002C5177">
              <w:t>Acquisition</w:t>
            </w:r>
            <w:r w:rsidR="00145518" w:rsidDel="002C5177">
              <w:t>s and restructure</w:t>
            </w:r>
          </w:p>
        </w:tc>
        <w:tc>
          <w:tcPr>
            <w:tcW w:w="7080" w:type="dxa"/>
          </w:tcPr>
          <w:p w14:paraId="6FC5327A" w14:textId="0BD99BD9" w:rsidR="00120A7E" w:rsidRDefault="00633E18" w:rsidP="00AE5B86">
            <w:r>
              <w:t>If your company</w:t>
            </w:r>
            <w:r w:rsidR="1E97877B">
              <w:t xml:space="preserve"> is applying for accreditation and</w:t>
            </w:r>
            <w:r w:rsidR="00266242">
              <w:t xml:space="preserve"> </w:t>
            </w:r>
            <w:r w:rsidR="00B52856">
              <w:t>is undergoing</w:t>
            </w:r>
            <w:r w:rsidR="003C1560">
              <w:t xml:space="preserve"> significant business changes</w:t>
            </w:r>
            <w:r w:rsidR="00F34C30">
              <w:t>, such as</w:t>
            </w:r>
            <w:r w:rsidR="00E11E53">
              <w:t xml:space="preserve"> acquir</w:t>
            </w:r>
            <w:r w:rsidR="00E76610">
              <w:t>ing</w:t>
            </w:r>
            <w:r w:rsidR="004D1C10">
              <w:t>/being acquired</w:t>
            </w:r>
            <w:r w:rsidR="00E11E53">
              <w:t xml:space="preserve"> </w:t>
            </w:r>
            <w:r w:rsidR="00121CCE">
              <w:t xml:space="preserve">by </w:t>
            </w:r>
            <w:r w:rsidR="001133E3">
              <w:t>another business with current projects using a different WHSMS</w:t>
            </w:r>
            <w:r w:rsidR="00E763B0">
              <w:t xml:space="preserve">, it is </w:t>
            </w:r>
            <w:r w:rsidR="00145518">
              <w:t>understood</w:t>
            </w:r>
            <w:r w:rsidR="00E763B0">
              <w:t xml:space="preserve"> there </w:t>
            </w:r>
            <w:r w:rsidR="00135E84">
              <w:t xml:space="preserve">may </w:t>
            </w:r>
            <w:r w:rsidR="00E763B0">
              <w:t xml:space="preserve">be some </w:t>
            </w:r>
            <w:r w:rsidR="008D6C6D">
              <w:t xml:space="preserve">changes to the applicants WHSMS. </w:t>
            </w:r>
            <w:r w:rsidR="00E763B0">
              <w:t xml:space="preserve">Please discuss this with your OFSC contact as soon as practicable. </w:t>
            </w:r>
          </w:p>
        </w:tc>
      </w:tr>
      <w:tr w:rsidR="00120A7E" w14:paraId="705BBFB1" w14:textId="77777777" w:rsidTr="003C7693">
        <w:trPr>
          <w:trHeight w:val="300"/>
        </w:trPr>
        <w:tc>
          <w:tcPr>
            <w:tcW w:w="1980" w:type="dxa"/>
          </w:tcPr>
          <w:p w14:paraId="3D237080" w14:textId="62AEDC65" w:rsidR="00120A7E" w:rsidRDefault="007A0BBB" w:rsidP="00AE5B86">
            <w:r w:rsidDel="002C5177">
              <w:t>Joint venture/alliances</w:t>
            </w:r>
          </w:p>
        </w:tc>
        <w:tc>
          <w:tcPr>
            <w:tcW w:w="7080" w:type="dxa"/>
          </w:tcPr>
          <w:p w14:paraId="7075F01E" w14:textId="79FB2A58" w:rsidR="00120A7E" w:rsidDel="002C5177" w:rsidRDefault="007A0BBB" w:rsidP="00AE5B86">
            <w:r w:rsidDel="002C5177">
              <w:t xml:space="preserve">Where a joint venture or alliance is taking place, </w:t>
            </w:r>
            <w:r w:rsidR="00635433" w:rsidDel="002C5177">
              <w:t>the OFSC’s</w:t>
            </w:r>
            <w:r w:rsidR="00270BB7" w:rsidDel="002C5177">
              <w:t xml:space="preserve"> </w:t>
            </w:r>
            <w:r w:rsidR="00635433" w:rsidDel="002C5177">
              <w:t>expectation is that an accredited company’s WHSMS will be nominated and followed</w:t>
            </w:r>
            <w:r w:rsidR="00C721CB" w:rsidDel="002C5177">
              <w:t xml:space="preserve"> on the project. </w:t>
            </w:r>
            <w:r w:rsidR="00FB7790">
              <w:t xml:space="preserve"> More information about joint ventures is available on our </w:t>
            </w:r>
            <w:hyperlink r:id="rId18" w:history="1">
              <w:r w:rsidR="00FB7790" w:rsidRPr="00FB7790">
                <w:rPr>
                  <w:rStyle w:val="Hyperlink"/>
                </w:rPr>
                <w:t>website</w:t>
              </w:r>
            </w:hyperlink>
            <w:r w:rsidR="00FB7790">
              <w:t xml:space="preserve">. </w:t>
            </w:r>
          </w:p>
          <w:p w14:paraId="139FB126" w14:textId="73445474" w:rsidR="00635433" w:rsidRDefault="00635433" w:rsidP="00AE5B86"/>
        </w:tc>
      </w:tr>
    </w:tbl>
    <w:p w14:paraId="701637D1" w14:textId="074D9B44" w:rsidR="007453D1" w:rsidRPr="006E7648" w:rsidRDefault="006E7648" w:rsidP="00AE5B86">
      <w:pPr>
        <w:rPr>
          <w:i/>
          <w:iCs/>
        </w:rPr>
      </w:pPr>
      <w:r>
        <w:rPr>
          <w:i/>
          <w:iCs/>
        </w:rPr>
        <w:t>*Transition periods</w:t>
      </w:r>
      <w:r w:rsidR="00B94794">
        <w:rPr>
          <w:i/>
          <w:iCs/>
        </w:rPr>
        <w:t>/exemptions</w:t>
      </w:r>
      <w:r>
        <w:rPr>
          <w:i/>
          <w:iCs/>
        </w:rPr>
        <w:t xml:space="preserve"> are not available when a company is applying for reaccreditation. </w:t>
      </w:r>
    </w:p>
    <w:p w14:paraId="2B381EB9" w14:textId="2F5BCEB8" w:rsidR="00AE5B86" w:rsidRPr="00AE5B86" w:rsidRDefault="00DD6C29" w:rsidP="00AE5B8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C78643A" wp14:editId="1076F1AD">
                <wp:simplePos x="0" y="0"/>
                <wp:positionH relativeFrom="column">
                  <wp:posOffset>23495</wp:posOffset>
                </wp:positionH>
                <wp:positionV relativeFrom="paragraph">
                  <wp:posOffset>224790</wp:posOffset>
                </wp:positionV>
                <wp:extent cx="5848350" cy="1247775"/>
                <wp:effectExtent l="0" t="0" r="19050" b="28575"/>
                <wp:wrapNone/>
                <wp:docPr id="156909649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2477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5B087B" w14:textId="69767E78" w:rsidR="004C0572" w:rsidRPr="004C0572" w:rsidRDefault="004C0572" w:rsidP="004C0572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4C0572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This factsheet contains general information only and is not a substitute for independent professional advice. Further information about the intended purpose and use of this factsheet can be accessed on the Office of the Federal Safety Commissioner’s </w:t>
                            </w:r>
                            <w:hyperlink r:id="rId19" w:history="1">
                              <w:r w:rsidRPr="004C0572">
                                <w:rPr>
                                  <w:rStyle w:val="Hyperlink"/>
                                  <w:i/>
                                  <w:iCs/>
                                </w:rPr>
                                <w:t>website</w:t>
                              </w:r>
                            </w:hyperlink>
                            <w:r w:rsidRPr="004C0572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; specifically, the disclaimer available at </w:t>
                            </w:r>
                            <w:hyperlink r:id="rId20" w:history="1">
                              <w:r w:rsidRPr="000C54E1">
                                <w:rPr>
                                  <w:rStyle w:val="Hyperlink"/>
                                  <w:i/>
                                  <w:iCs/>
                                </w:rPr>
                                <w:t>https://www.fsc.gov.au/disclaimer</w:t>
                              </w:r>
                            </w:hyperlink>
                            <w:r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4C0572">
                              <w:rPr>
                                <w:i/>
                                <w:iCs/>
                                <w:color w:val="000000" w:themeColor="text1"/>
                              </w:rPr>
                              <w:t>applies to this publication.</w:t>
                            </w:r>
                          </w:p>
                          <w:p w14:paraId="69B5D121" w14:textId="28B29D75" w:rsidR="004C0572" w:rsidRPr="004C0572" w:rsidRDefault="004C0572" w:rsidP="004C057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C0572">
                              <w:rPr>
                                <w:color w:val="000000" w:themeColor="text1"/>
                              </w:rPr>
                              <w:t xml:space="preserve">Last updated </w:t>
                            </w:r>
                            <w:r w:rsidR="0012082E">
                              <w:rPr>
                                <w:color w:val="000000" w:themeColor="text1"/>
                              </w:rPr>
                              <w:t>September</w:t>
                            </w:r>
                            <w:r w:rsidRPr="004C0572">
                              <w:rPr>
                                <w:color w:val="000000" w:themeColor="text1"/>
                              </w:rPr>
                              <w:t xml:space="preserve"> 2025.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8643A" id="Rectangle 2" o:spid="_x0000_s1027" style="position:absolute;margin-left:1.85pt;margin-top:17.7pt;width:460.5pt;height:98.2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" fillcolor="#ced0c5 [2894]" strokecolor="#afb2a0 [2414]" strokeweight="1pt">
                <v:textbox>
                  <w:txbxContent>
                    <w:p w14:paraId="1F5B087B" w14:textId="69767E78" w:rsidR="004C0572" w:rsidRPr="004C0572" w:rsidRDefault="004C0572" w:rsidP="004C0572">
                      <w:pPr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4C0572">
                        <w:rPr>
                          <w:i/>
                          <w:iCs/>
                          <w:color w:val="000000" w:themeColor="text1"/>
                        </w:rPr>
                        <w:t xml:space="preserve">This factsheet contains general information only and is not a substitute for independent professional advice. Further information about the intended purpose and use of this factsheet can be accessed on the Office of the Federal Safety Commissioner’s </w:t>
                      </w:r>
                      <w:hyperlink r:id="rId21" w:history="1">
                        <w:r w:rsidRPr="004C0572">
                          <w:rPr>
                            <w:rStyle w:val="Hyperlink"/>
                            <w:i/>
                            <w:iCs/>
                          </w:rPr>
                          <w:t>website</w:t>
                        </w:r>
                      </w:hyperlink>
                      <w:r w:rsidRPr="004C0572">
                        <w:rPr>
                          <w:i/>
                          <w:iCs/>
                          <w:color w:val="000000" w:themeColor="text1"/>
                        </w:rPr>
                        <w:t xml:space="preserve">; specifically, the disclaimer available at </w:t>
                      </w:r>
                      <w:hyperlink r:id="rId22" w:history="1">
                        <w:r w:rsidRPr="000C54E1">
                          <w:rPr>
                            <w:rStyle w:val="Hyperlink"/>
                            <w:i/>
                            <w:iCs/>
                          </w:rPr>
                          <w:t>https://www.fsc.gov.au/disclaimer</w:t>
                        </w:r>
                      </w:hyperlink>
                      <w:r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Pr="004C0572">
                        <w:rPr>
                          <w:i/>
                          <w:iCs/>
                          <w:color w:val="000000" w:themeColor="text1"/>
                        </w:rPr>
                        <w:t>applies to this publication.</w:t>
                      </w:r>
                    </w:p>
                    <w:p w14:paraId="69B5D121" w14:textId="28B29D75" w:rsidR="004C0572" w:rsidRPr="004C0572" w:rsidRDefault="004C0572" w:rsidP="004C057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C0572">
                        <w:rPr>
                          <w:color w:val="000000" w:themeColor="text1"/>
                        </w:rPr>
                        <w:t xml:space="preserve">Last updated </w:t>
                      </w:r>
                      <w:r w:rsidR="0012082E">
                        <w:rPr>
                          <w:color w:val="000000" w:themeColor="text1"/>
                        </w:rPr>
                        <w:t>September</w:t>
                      </w:r>
                      <w:r w:rsidRPr="004C0572">
                        <w:rPr>
                          <w:color w:val="000000" w:themeColor="text1"/>
                        </w:rPr>
                        <w:t xml:space="preserve"> 2025.</w:t>
                      </w:r>
                    </w:p>
                  </w:txbxContent>
                </v:textbox>
              </v:rect>
            </w:pict>
          </mc:Fallback>
        </mc:AlternateContent>
      </w:r>
    </w:p>
    <w:p w14:paraId="21A2FA6D" w14:textId="3B2C46E6" w:rsidR="00531AA3" w:rsidRDefault="00531AA3" w:rsidP="00C71D83"/>
    <w:sectPr w:rsidR="00531AA3" w:rsidSect="00122E94">
      <w:type w:val="continuous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8C04E" w14:textId="77777777" w:rsidR="006768EE" w:rsidRDefault="006768EE" w:rsidP="0051352E">
      <w:pPr>
        <w:spacing w:after="0" w:line="240" w:lineRule="auto"/>
      </w:pPr>
      <w:r>
        <w:separator/>
      </w:r>
    </w:p>
  </w:endnote>
  <w:endnote w:type="continuationSeparator" w:id="0">
    <w:p w14:paraId="7996253B" w14:textId="77777777" w:rsidR="006768EE" w:rsidRDefault="006768EE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827C" w14:textId="77777777" w:rsidR="00996EF9" w:rsidRDefault="00B93E39" w:rsidP="00B93E39">
    <w:pPr>
      <w:pStyle w:val="Footer"/>
      <w:tabs>
        <w:tab w:val="clear" w:pos="4513"/>
        <w:tab w:val="clear" w:pos="9026"/>
        <w:tab w:val="center" w:pos="4535"/>
      </w:tabs>
    </w:pPr>
    <w:r w:rsidRPr="004F2AF5">
      <w:rPr>
        <w:b/>
        <w:bCs/>
        <w:noProof/>
        <w:color w:val="000000" w:themeColor="text1"/>
        <w:sz w:val="20"/>
        <w:szCs w:val="20"/>
        <w:lang w:eastAsia="en-AU"/>
      </w:rPr>
      <w:drawing>
        <wp:anchor distT="0" distB="0" distL="114300" distR="114300" simplePos="0" relativeHeight="251658241" behindDoc="1" locked="0" layoutInCell="1" allowOverlap="1" wp14:anchorId="3EFCB64D" wp14:editId="7FEA70B9">
          <wp:simplePos x="0" y="0"/>
          <wp:positionH relativeFrom="column">
            <wp:posOffset>-900430</wp:posOffset>
          </wp:positionH>
          <wp:positionV relativeFrom="paragraph">
            <wp:posOffset>553085</wp:posOffset>
          </wp:positionV>
          <wp:extent cx="7663180" cy="706120"/>
          <wp:effectExtent l="0" t="0" r="0" b="0"/>
          <wp:wrapThrough wrapText="bothSides">
            <wp:wrapPolygon edited="0">
              <wp:start x="0" y="0"/>
              <wp:lineTo x="0" y="20978"/>
              <wp:lineTo x="21532" y="20978"/>
              <wp:lineTo x="21532" y="0"/>
              <wp:lineTo x="0" y="0"/>
            </wp:wrapPolygon>
          </wp:wrapThrough>
          <wp:docPr id="1536528809" name="Picture 15365288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3180" cy="70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4F2AF5">
      <w:rPr>
        <w:b/>
        <w:bCs/>
        <w:sz w:val="20"/>
        <w:szCs w:val="20"/>
      </w:rPr>
      <w:t>Further information:</w:t>
    </w:r>
    <w:r>
      <w:rPr>
        <w:b/>
        <w:bCs/>
        <w:sz w:val="20"/>
        <w:szCs w:val="20"/>
      </w:rPr>
      <w:t xml:space="preserve"> </w:t>
    </w:r>
    <w:r w:rsidRPr="00B93E39">
      <w:rPr>
        <w:sz w:val="20"/>
        <w:szCs w:val="20"/>
      </w:rPr>
      <w:t xml:space="preserve">Visit the FSC website at </w:t>
    </w:r>
    <w:hyperlink r:id="rId2" w:history="1">
      <w:r w:rsidRPr="00B93E39">
        <w:rPr>
          <w:rStyle w:val="Hyperlink"/>
          <w:b/>
          <w:bCs/>
          <w:color w:val="9A1B27" w:themeColor="accent1"/>
          <w:sz w:val="20"/>
          <w:szCs w:val="20"/>
        </w:rPr>
        <w:t>www.fsc.gov.au</w:t>
      </w:r>
    </w:hyperlink>
    <w:r>
      <w:rPr>
        <w:sz w:val="20"/>
        <w:szCs w:val="20"/>
      </w:rPr>
      <w:t xml:space="preserve">  </w:t>
    </w:r>
    <w:r>
      <w:rPr>
        <w:sz w:val="20"/>
        <w:szCs w:val="20"/>
      </w:rPr>
      <w:br/>
    </w:r>
    <w:r w:rsidRPr="00B93E39">
      <w:rPr>
        <w:sz w:val="20"/>
        <w:szCs w:val="20"/>
      </w:rPr>
      <w:t xml:space="preserve">Contact the FSC Assist Line on </w:t>
    </w:r>
    <w:r w:rsidRPr="00B93E39">
      <w:rPr>
        <w:b/>
        <w:bCs/>
        <w:sz w:val="20"/>
        <w:szCs w:val="20"/>
      </w:rPr>
      <w:t>1800 652 500</w:t>
    </w:r>
    <w:r>
      <w:rPr>
        <w:b/>
        <w:bCs/>
        <w:sz w:val="20"/>
        <w:szCs w:val="20"/>
      </w:rPr>
      <w:t xml:space="preserve">   </w:t>
    </w:r>
    <w:r>
      <w:rPr>
        <w:sz w:val="20"/>
        <w:szCs w:val="20"/>
      </w:rPr>
      <w:t xml:space="preserve"> |    </w:t>
    </w:r>
    <w:r w:rsidRPr="00B93E39">
      <w:rPr>
        <w:sz w:val="20"/>
        <w:szCs w:val="20"/>
      </w:rPr>
      <w:t xml:space="preserve">Contact the OFSC via email at </w:t>
    </w:r>
    <w:r w:rsidRPr="00B93E39">
      <w:rPr>
        <w:b/>
        <w:bCs/>
        <w:sz w:val="20"/>
        <w:szCs w:val="20"/>
      </w:rPr>
      <w:t>ofsc@dewr.gov.au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429F8" w14:textId="77777777" w:rsidR="00662A42" w:rsidRPr="004F2AF5" w:rsidRDefault="00B93E39" w:rsidP="00B93E39">
    <w:pPr>
      <w:pStyle w:val="Footer"/>
      <w:jc w:val="center"/>
      <w:rPr>
        <w:b/>
        <w:bCs/>
        <w:sz w:val="20"/>
        <w:szCs w:val="20"/>
      </w:rPr>
    </w:pPr>
    <w:r w:rsidRPr="004F2AF5">
      <w:rPr>
        <w:b/>
        <w:bCs/>
        <w:noProof/>
        <w:color w:val="000000" w:themeColor="text1"/>
        <w:sz w:val="20"/>
        <w:szCs w:val="20"/>
        <w:lang w:eastAsia="en-AU"/>
      </w:rPr>
      <w:drawing>
        <wp:anchor distT="0" distB="0" distL="114300" distR="114300" simplePos="0" relativeHeight="251658240" behindDoc="1" locked="0" layoutInCell="1" allowOverlap="1" wp14:anchorId="5FF377B8" wp14:editId="1A44BA45">
          <wp:simplePos x="0" y="0"/>
          <wp:positionH relativeFrom="column">
            <wp:posOffset>-898525</wp:posOffset>
          </wp:positionH>
          <wp:positionV relativeFrom="paragraph">
            <wp:posOffset>718820</wp:posOffset>
          </wp:positionV>
          <wp:extent cx="7663180" cy="706120"/>
          <wp:effectExtent l="0" t="0" r="0" b="0"/>
          <wp:wrapThrough wrapText="bothSides">
            <wp:wrapPolygon edited="0">
              <wp:start x="0" y="0"/>
              <wp:lineTo x="0" y="20978"/>
              <wp:lineTo x="21532" y="20978"/>
              <wp:lineTo x="21532" y="0"/>
              <wp:lineTo x="0" y="0"/>
            </wp:wrapPolygon>
          </wp:wrapThrough>
          <wp:docPr id="632905616" name="Picture 632905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3180" cy="70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0"/>
        <w:szCs w:val="20"/>
      </w:rPr>
      <w:br/>
    </w:r>
    <w:r w:rsidRPr="004F2AF5">
      <w:rPr>
        <w:b/>
        <w:bCs/>
        <w:sz w:val="20"/>
        <w:szCs w:val="20"/>
      </w:rPr>
      <w:t>Further information:</w:t>
    </w:r>
    <w:r>
      <w:rPr>
        <w:b/>
        <w:bCs/>
        <w:sz w:val="20"/>
        <w:szCs w:val="20"/>
      </w:rPr>
      <w:t xml:space="preserve"> </w:t>
    </w:r>
    <w:r w:rsidR="004F2AF5" w:rsidRPr="00B93E39">
      <w:rPr>
        <w:sz w:val="20"/>
        <w:szCs w:val="20"/>
      </w:rPr>
      <w:t xml:space="preserve">Visit the FSC website at </w:t>
    </w:r>
    <w:hyperlink r:id="rId2" w:history="1">
      <w:r w:rsidR="004F2AF5" w:rsidRPr="00B93E39">
        <w:rPr>
          <w:rStyle w:val="Hyperlink"/>
          <w:b/>
          <w:bCs/>
          <w:color w:val="9A1B27" w:themeColor="accent1"/>
          <w:sz w:val="20"/>
          <w:szCs w:val="20"/>
        </w:rPr>
        <w:t>www.fsc.gov.au</w:t>
      </w:r>
    </w:hyperlink>
    <w:r>
      <w:rPr>
        <w:sz w:val="20"/>
        <w:szCs w:val="20"/>
      </w:rPr>
      <w:t xml:space="preserve">  </w:t>
    </w:r>
    <w:r>
      <w:rPr>
        <w:sz w:val="20"/>
        <w:szCs w:val="20"/>
      </w:rPr>
      <w:br/>
    </w:r>
    <w:r w:rsidR="004F2AF5" w:rsidRPr="00B93E39">
      <w:rPr>
        <w:sz w:val="20"/>
        <w:szCs w:val="20"/>
      </w:rPr>
      <w:t xml:space="preserve">Contact the FSC Assist Line on </w:t>
    </w:r>
    <w:r w:rsidR="004F2AF5" w:rsidRPr="00B93E39">
      <w:rPr>
        <w:b/>
        <w:bCs/>
        <w:sz w:val="20"/>
        <w:szCs w:val="20"/>
      </w:rPr>
      <w:t>1800 652 500</w:t>
    </w:r>
    <w:r>
      <w:rPr>
        <w:b/>
        <w:bCs/>
        <w:sz w:val="20"/>
        <w:szCs w:val="20"/>
      </w:rPr>
      <w:t xml:space="preserve">   </w:t>
    </w:r>
    <w:r>
      <w:rPr>
        <w:sz w:val="20"/>
        <w:szCs w:val="20"/>
      </w:rPr>
      <w:t xml:space="preserve"> |    </w:t>
    </w:r>
    <w:r w:rsidR="004F2AF5" w:rsidRPr="00B93E39">
      <w:rPr>
        <w:sz w:val="20"/>
        <w:szCs w:val="20"/>
      </w:rPr>
      <w:t xml:space="preserve">Contact the OFSC via email at </w:t>
    </w:r>
    <w:r w:rsidR="004F2AF5" w:rsidRPr="00B93E39">
      <w:rPr>
        <w:b/>
        <w:bCs/>
        <w:sz w:val="20"/>
        <w:szCs w:val="20"/>
      </w:rPr>
      <w:t>ofsc@dewr.gov.au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1EBB5" w14:textId="77777777" w:rsidR="006768EE" w:rsidRDefault="006768EE" w:rsidP="0051352E">
      <w:pPr>
        <w:spacing w:after="0" w:line="240" w:lineRule="auto"/>
      </w:pPr>
      <w:r>
        <w:separator/>
      </w:r>
    </w:p>
  </w:footnote>
  <w:footnote w:type="continuationSeparator" w:id="0">
    <w:p w14:paraId="4E798AAF" w14:textId="77777777" w:rsidR="006768EE" w:rsidRDefault="006768EE" w:rsidP="0051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1E4B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CA7F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7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147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08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D0B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8D3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63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247540F"/>
    <w:multiLevelType w:val="hybridMultilevel"/>
    <w:tmpl w:val="08761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1721970"/>
    <w:multiLevelType w:val="multilevel"/>
    <w:tmpl w:val="445A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81773F"/>
    <w:multiLevelType w:val="multilevel"/>
    <w:tmpl w:val="00A29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7360396">
    <w:abstractNumId w:val="9"/>
  </w:num>
  <w:num w:numId="2" w16cid:durableId="342510552">
    <w:abstractNumId w:val="7"/>
  </w:num>
  <w:num w:numId="3" w16cid:durableId="1594895232">
    <w:abstractNumId w:val="6"/>
  </w:num>
  <w:num w:numId="4" w16cid:durableId="1820461966">
    <w:abstractNumId w:val="5"/>
  </w:num>
  <w:num w:numId="5" w16cid:durableId="1501845443">
    <w:abstractNumId w:val="4"/>
  </w:num>
  <w:num w:numId="6" w16cid:durableId="729040880">
    <w:abstractNumId w:val="8"/>
  </w:num>
  <w:num w:numId="7" w16cid:durableId="278419321">
    <w:abstractNumId w:val="3"/>
  </w:num>
  <w:num w:numId="8" w16cid:durableId="574701396">
    <w:abstractNumId w:val="2"/>
  </w:num>
  <w:num w:numId="9" w16cid:durableId="2082634113">
    <w:abstractNumId w:val="1"/>
  </w:num>
  <w:num w:numId="10" w16cid:durableId="806321090">
    <w:abstractNumId w:val="0"/>
  </w:num>
  <w:num w:numId="11" w16cid:durableId="63377158">
    <w:abstractNumId w:val="10"/>
  </w:num>
  <w:num w:numId="12" w16cid:durableId="1523323380">
    <w:abstractNumId w:val="13"/>
  </w:num>
  <w:num w:numId="13" w16cid:durableId="933829800">
    <w:abstractNumId w:val="14"/>
  </w:num>
  <w:num w:numId="14" w16cid:durableId="1181817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5928808">
    <w:abstractNumId w:val="13"/>
  </w:num>
  <w:num w:numId="16" w16cid:durableId="1166021225">
    <w:abstractNumId w:val="14"/>
  </w:num>
  <w:num w:numId="17" w16cid:durableId="1814981661">
    <w:abstractNumId w:val="10"/>
  </w:num>
  <w:num w:numId="18" w16cid:durableId="503205894">
    <w:abstractNumId w:val="12"/>
  </w:num>
  <w:num w:numId="19" w16cid:durableId="293604806">
    <w:abstractNumId w:val="11"/>
  </w:num>
  <w:num w:numId="20" w16cid:durableId="22947860">
    <w:abstractNumId w:val="15"/>
  </w:num>
  <w:num w:numId="21" w16cid:durableId="2480061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4D"/>
    <w:rsid w:val="0001152F"/>
    <w:rsid w:val="00011787"/>
    <w:rsid w:val="00016F5C"/>
    <w:rsid w:val="00032998"/>
    <w:rsid w:val="000403F0"/>
    <w:rsid w:val="000405D9"/>
    <w:rsid w:val="0004583F"/>
    <w:rsid w:val="0005156E"/>
    <w:rsid w:val="0005264F"/>
    <w:rsid w:val="00052BBC"/>
    <w:rsid w:val="00056E67"/>
    <w:rsid w:val="0006247A"/>
    <w:rsid w:val="00067075"/>
    <w:rsid w:val="000671EF"/>
    <w:rsid w:val="00070FA2"/>
    <w:rsid w:val="00071398"/>
    <w:rsid w:val="00073834"/>
    <w:rsid w:val="0007607B"/>
    <w:rsid w:val="00080C75"/>
    <w:rsid w:val="0008112B"/>
    <w:rsid w:val="000819C9"/>
    <w:rsid w:val="00085385"/>
    <w:rsid w:val="00085EBA"/>
    <w:rsid w:val="00086DAD"/>
    <w:rsid w:val="000953B2"/>
    <w:rsid w:val="000A453D"/>
    <w:rsid w:val="000A52FD"/>
    <w:rsid w:val="000B27EB"/>
    <w:rsid w:val="000B4B79"/>
    <w:rsid w:val="000C063D"/>
    <w:rsid w:val="000C1F6B"/>
    <w:rsid w:val="000C620D"/>
    <w:rsid w:val="000C6DAC"/>
    <w:rsid w:val="000C710C"/>
    <w:rsid w:val="000C7F4B"/>
    <w:rsid w:val="000D1173"/>
    <w:rsid w:val="000D56D5"/>
    <w:rsid w:val="000E1918"/>
    <w:rsid w:val="000E4B34"/>
    <w:rsid w:val="000E7DB4"/>
    <w:rsid w:val="000E7EE7"/>
    <w:rsid w:val="00107A4D"/>
    <w:rsid w:val="00111085"/>
    <w:rsid w:val="001114D2"/>
    <w:rsid w:val="001133E3"/>
    <w:rsid w:val="0012082E"/>
    <w:rsid w:val="00120A7E"/>
    <w:rsid w:val="00121CCE"/>
    <w:rsid w:val="00122E94"/>
    <w:rsid w:val="00125728"/>
    <w:rsid w:val="00127A12"/>
    <w:rsid w:val="00135E84"/>
    <w:rsid w:val="00136B7F"/>
    <w:rsid w:val="00137CEE"/>
    <w:rsid w:val="0014071F"/>
    <w:rsid w:val="00140A92"/>
    <w:rsid w:val="0014138B"/>
    <w:rsid w:val="001417B8"/>
    <w:rsid w:val="00145518"/>
    <w:rsid w:val="00152415"/>
    <w:rsid w:val="00156EB6"/>
    <w:rsid w:val="00157716"/>
    <w:rsid w:val="00157F35"/>
    <w:rsid w:val="00161210"/>
    <w:rsid w:val="00163349"/>
    <w:rsid w:val="0017730A"/>
    <w:rsid w:val="0018138A"/>
    <w:rsid w:val="0018173D"/>
    <w:rsid w:val="00182417"/>
    <w:rsid w:val="001830F7"/>
    <w:rsid w:val="00192AB3"/>
    <w:rsid w:val="001A2077"/>
    <w:rsid w:val="001A2E6E"/>
    <w:rsid w:val="001B18B9"/>
    <w:rsid w:val="001B27A5"/>
    <w:rsid w:val="001B4C24"/>
    <w:rsid w:val="001B4D4E"/>
    <w:rsid w:val="001B7349"/>
    <w:rsid w:val="001B797A"/>
    <w:rsid w:val="001C0F33"/>
    <w:rsid w:val="001C1883"/>
    <w:rsid w:val="001C5083"/>
    <w:rsid w:val="001C5492"/>
    <w:rsid w:val="001C63D3"/>
    <w:rsid w:val="001D0355"/>
    <w:rsid w:val="001D1383"/>
    <w:rsid w:val="001D2F2B"/>
    <w:rsid w:val="001D4E78"/>
    <w:rsid w:val="001E4DC2"/>
    <w:rsid w:val="001E67FD"/>
    <w:rsid w:val="001E706B"/>
    <w:rsid w:val="001F58BC"/>
    <w:rsid w:val="00200161"/>
    <w:rsid w:val="0020492E"/>
    <w:rsid w:val="00211E40"/>
    <w:rsid w:val="00213188"/>
    <w:rsid w:val="0021588B"/>
    <w:rsid w:val="00216F0F"/>
    <w:rsid w:val="00217E81"/>
    <w:rsid w:val="00217EAB"/>
    <w:rsid w:val="0022498C"/>
    <w:rsid w:val="0022626C"/>
    <w:rsid w:val="00231F69"/>
    <w:rsid w:val="002328A6"/>
    <w:rsid w:val="00233422"/>
    <w:rsid w:val="002364E3"/>
    <w:rsid w:val="0024108C"/>
    <w:rsid w:val="00241C53"/>
    <w:rsid w:val="00241F06"/>
    <w:rsid w:val="00252625"/>
    <w:rsid w:val="00256EF4"/>
    <w:rsid w:val="002605D5"/>
    <w:rsid w:val="0026284E"/>
    <w:rsid w:val="002631A9"/>
    <w:rsid w:val="00263A70"/>
    <w:rsid w:val="00266242"/>
    <w:rsid w:val="00267B44"/>
    <w:rsid w:val="00270BB7"/>
    <w:rsid w:val="00271394"/>
    <w:rsid w:val="002723F7"/>
    <w:rsid w:val="002724D0"/>
    <w:rsid w:val="002757A3"/>
    <w:rsid w:val="00276CD2"/>
    <w:rsid w:val="00281CD0"/>
    <w:rsid w:val="00287F40"/>
    <w:rsid w:val="002951B4"/>
    <w:rsid w:val="002964EF"/>
    <w:rsid w:val="0029726C"/>
    <w:rsid w:val="002A034D"/>
    <w:rsid w:val="002A7840"/>
    <w:rsid w:val="002B1CE5"/>
    <w:rsid w:val="002B5CD0"/>
    <w:rsid w:val="002C4303"/>
    <w:rsid w:val="002C5177"/>
    <w:rsid w:val="002D4603"/>
    <w:rsid w:val="002D4A84"/>
    <w:rsid w:val="002D68CB"/>
    <w:rsid w:val="002E346E"/>
    <w:rsid w:val="002E3D8E"/>
    <w:rsid w:val="002E4A2B"/>
    <w:rsid w:val="002E5CBC"/>
    <w:rsid w:val="002F4DB3"/>
    <w:rsid w:val="003050C0"/>
    <w:rsid w:val="00306DBC"/>
    <w:rsid w:val="00307508"/>
    <w:rsid w:val="00307985"/>
    <w:rsid w:val="00313638"/>
    <w:rsid w:val="003155E8"/>
    <w:rsid w:val="00320509"/>
    <w:rsid w:val="00321A65"/>
    <w:rsid w:val="003226DD"/>
    <w:rsid w:val="00330427"/>
    <w:rsid w:val="003307A8"/>
    <w:rsid w:val="0034334D"/>
    <w:rsid w:val="0034464E"/>
    <w:rsid w:val="00344EB3"/>
    <w:rsid w:val="00344EFB"/>
    <w:rsid w:val="0034696F"/>
    <w:rsid w:val="00347823"/>
    <w:rsid w:val="00350FFA"/>
    <w:rsid w:val="0035133E"/>
    <w:rsid w:val="00354698"/>
    <w:rsid w:val="003638E4"/>
    <w:rsid w:val="00367254"/>
    <w:rsid w:val="00371550"/>
    <w:rsid w:val="003719C5"/>
    <w:rsid w:val="00375B93"/>
    <w:rsid w:val="003772CC"/>
    <w:rsid w:val="00382F07"/>
    <w:rsid w:val="003903DD"/>
    <w:rsid w:val="00390994"/>
    <w:rsid w:val="003919B8"/>
    <w:rsid w:val="00392669"/>
    <w:rsid w:val="003949FE"/>
    <w:rsid w:val="003A1480"/>
    <w:rsid w:val="003A1DE6"/>
    <w:rsid w:val="003A2EFF"/>
    <w:rsid w:val="003A4422"/>
    <w:rsid w:val="003A49C5"/>
    <w:rsid w:val="003A5CC1"/>
    <w:rsid w:val="003A6BF6"/>
    <w:rsid w:val="003B72AE"/>
    <w:rsid w:val="003B7F8C"/>
    <w:rsid w:val="003C1560"/>
    <w:rsid w:val="003C181F"/>
    <w:rsid w:val="003C3AD5"/>
    <w:rsid w:val="003C58D7"/>
    <w:rsid w:val="003C7693"/>
    <w:rsid w:val="003D19DC"/>
    <w:rsid w:val="003D4798"/>
    <w:rsid w:val="003D7299"/>
    <w:rsid w:val="003E02F1"/>
    <w:rsid w:val="003E2D50"/>
    <w:rsid w:val="003F238B"/>
    <w:rsid w:val="004062ED"/>
    <w:rsid w:val="00411F42"/>
    <w:rsid w:val="00413A05"/>
    <w:rsid w:val="00413F46"/>
    <w:rsid w:val="00414677"/>
    <w:rsid w:val="00424761"/>
    <w:rsid w:val="00424904"/>
    <w:rsid w:val="00425264"/>
    <w:rsid w:val="00425ACA"/>
    <w:rsid w:val="00426A0F"/>
    <w:rsid w:val="00427A23"/>
    <w:rsid w:val="0043007B"/>
    <w:rsid w:val="004337EC"/>
    <w:rsid w:val="004349E0"/>
    <w:rsid w:val="00437E8D"/>
    <w:rsid w:val="00440DCB"/>
    <w:rsid w:val="004446FF"/>
    <w:rsid w:val="0044498E"/>
    <w:rsid w:val="00446181"/>
    <w:rsid w:val="00453C04"/>
    <w:rsid w:val="004559C6"/>
    <w:rsid w:val="004807A2"/>
    <w:rsid w:val="00482696"/>
    <w:rsid w:val="0049288E"/>
    <w:rsid w:val="00495658"/>
    <w:rsid w:val="00496923"/>
    <w:rsid w:val="00497086"/>
    <w:rsid w:val="00497764"/>
    <w:rsid w:val="004A5A7D"/>
    <w:rsid w:val="004B31FF"/>
    <w:rsid w:val="004B5B95"/>
    <w:rsid w:val="004C0572"/>
    <w:rsid w:val="004C3AE3"/>
    <w:rsid w:val="004C7197"/>
    <w:rsid w:val="004D1C10"/>
    <w:rsid w:val="004D683E"/>
    <w:rsid w:val="004D6FF4"/>
    <w:rsid w:val="004E0392"/>
    <w:rsid w:val="004E1074"/>
    <w:rsid w:val="004E66E8"/>
    <w:rsid w:val="004F25C7"/>
    <w:rsid w:val="004F2AF5"/>
    <w:rsid w:val="004F6157"/>
    <w:rsid w:val="00507AD6"/>
    <w:rsid w:val="0051352E"/>
    <w:rsid w:val="00514662"/>
    <w:rsid w:val="00516B96"/>
    <w:rsid w:val="005179F2"/>
    <w:rsid w:val="00517DA7"/>
    <w:rsid w:val="00520A33"/>
    <w:rsid w:val="00523A35"/>
    <w:rsid w:val="00523AC7"/>
    <w:rsid w:val="005249E7"/>
    <w:rsid w:val="005276A5"/>
    <w:rsid w:val="00527AE4"/>
    <w:rsid w:val="00531AA3"/>
    <w:rsid w:val="00532459"/>
    <w:rsid w:val="00536BBE"/>
    <w:rsid w:val="00541916"/>
    <w:rsid w:val="00542BA8"/>
    <w:rsid w:val="005471AA"/>
    <w:rsid w:val="0055395B"/>
    <w:rsid w:val="0055569D"/>
    <w:rsid w:val="00556221"/>
    <w:rsid w:val="00560FF2"/>
    <w:rsid w:val="00567581"/>
    <w:rsid w:val="00570BFD"/>
    <w:rsid w:val="00571213"/>
    <w:rsid w:val="005759CF"/>
    <w:rsid w:val="00576FB7"/>
    <w:rsid w:val="00596A88"/>
    <w:rsid w:val="005B121A"/>
    <w:rsid w:val="005B6950"/>
    <w:rsid w:val="005B6AC6"/>
    <w:rsid w:val="005B7B3F"/>
    <w:rsid w:val="005C71B0"/>
    <w:rsid w:val="005D10AE"/>
    <w:rsid w:val="005D1914"/>
    <w:rsid w:val="005D46B4"/>
    <w:rsid w:val="005D7CE7"/>
    <w:rsid w:val="005E0E43"/>
    <w:rsid w:val="005E22C1"/>
    <w:rsid w:val="005F168F"/>
    <w:rsid w:val="005F6CAA"/>
    <w:rsid w:val="005F6FFA"/>
    <w:rsid w:val="006010F5"/>
    <w:rsid w:val="0060415D"/>
    <w:rsid w:val="00610A38"/>
    <w:rsid w:val="006112B6"/>
    <w:rsid w:val="006123AD"/>
    <w:rsid w:val="006144AA"/>
    <w:rsid w:val="00614CC1"/>
    <w:rsid w:val="0061588D"/>
    <w:rsid w:val="00617C58"/>
    <w:rsid w:val="00620BB5"/>
    <w:rsid w:val="00630DDF"/>
    <w:rsid w:val="006322D7"/>
    <w:rsid w:val="00633E18"/>
    <w:rsid w:val="00634AF8"/>
    <w:rsid w:val="00635433"/>
    <w:rsid w:val="0063557B"/>
    <w:rsid w:val="00641B7E"/>
    <w:rsid w:val="0066049E"/>
    <w:rsid w:val="00662A42"/>
    <w:rsid w:val="006632C7"/>
    <w:rsid w:val="00664C63"/>
    <w:rsid w:val="006665A6"/>
    <w:rsid w:val="0066667E"/>
    <w:rsid w:val="00666F7F"/>
    <w:rsid w:val="0066733A"/>
    <w:rsid w:val="0067036F"/>
    <w:rsid w:val="006768EE"/>
    <w:rsid w:val="00684D03"/>
    <w:rsid w:val="0068596D"/>
    <w:rsid w:val="00695173"/>
    <w:rsid w:val="00695E1A"/>
    <w:rsid w:val="006961DF"/>
    <w:rsid w:val="006A4CC2"/>
    <w:rsid w:val="006A78C1"/>
    <w:rsid w:val="006A7AF0"/>
    <w:rsid w:val="006B0B39"/>
    <w:rsid w:val="006B2ACA"/>
    <w:rsid w:val="006B35D6"/>
    <w:rsid w:val="006B68CE"/>
    <w:rsid w:val="006C09AE"/>
    <w:rsid w:val="006C1FBA"/>
    <w:rsid w:val="006C36E2"/>
    <w:rsid w:val="006C4B02"/>
    <w:rsid w:val="006C708F"/>
    <w:rsid w:val="006D154E"/>
    <w:rsid w:val="006D6EB4"/>
    <w:rsid w:val="006E1946"/>
    <w:rsid w:val="006E5D6E"/>
    <w:rsid w:val="006E6C2C"/>
    <w:rsid w:val="006E7648"/>
    <w:rsid w:val="006F0387"/>
    <w:rsid w:val="006F1F91"/>
    <w:rsid w:val="006F2CD0"/>
    <w:rsid w:val="006F7D1F"/>
    <w:rsid w:val="00704585"/>
    <w:rsid w:val="00714FB5"/>
    <w:rsid w:val="00721B03"/>
    <w:rsid w:val="00722F82"/>
    <w:rsid w:val="00723B35"/>
    <w:rsid w:val="00725E0E"/>
    <w:rsid w:val="007274C7"/>
    <w:rsid w:val="00732D9B"/>
    <w:rsid w:val="00732FCD"/>
    <w:rsid w:val="0073312B"/>
    <w:rsid w:val="00735663"/>
    <w:rsid w:val="007419FC"/>
    <w:rsid w:val="007438F8"/>
    <w:rsid w:val="007453D1"/>
    <w:rsid w:val="00750449"/>
    <w:rsid w:val="007505A2"/>
    <w:rsid w:val="00751AC5"/>
    <w:rsid w:val="00755348"/>
    <w:rsid w:val="007570DC"/>
    <w:rsid w:val="00761B92"/>
    <w:rsid w:val="00764A0C"/>
    <w:rsid w:val="00767AE4"/>
    <w:rsid w:val="00767F7D"/>
    <w:rsid w:val="00773349"/>
    <w:rsid w:val="00776B3E"/>
    <w:rsid w:val="00776DB2"/>
    <w:rsid w:val="00783211"/>
    <w:rsid w:val="00790BCD"/>
    <w:rsid w:val="00791F8A"/>
    <w:rsid w:val="00796DD0"/>
    <w:rsid w:val="007A0BBB"/>
    <w:rsid w:val="007A3137"/>
    <w:rsid w:val="007A665E"/>
    <w:rsid w:val="007A7EC1"/>
    <w:rsid w:val="007B1ABA"/>
    <w:rsid w:val="007B2066"/>
    <w:rsid w:val="007B74C5"/>
    <w:rsid w:val="007C053F"/>
    <w:rsid w:val="007C44D2"/>
    <w:rsid w:val="007C45D6"/>
    <w:rsid w:val="007D290D"/>
    <w:rsid w:val="007E5D08"/>
    <w:rsid w:val="0080179F"/>
    <w:rsid w:val="008072DD"/>
    <w:rsid w:val="00813448"/>
    <w:rsid w:val="008213AA"/>
    <w:rsid w:val="0082437D"/>
    <w:rsid w:val="00830770"/>
    <w:rsid w:val="00831B85"/>
    <w:rsid w:val="008335D4"/>
    <w:rsid w:val="00840016"/>
    <w:rsid w:val="00840E32"/>
    <w:rsid w:val="00842C50"/>
    <w:rsid w:val="00844001"/>
    <w:rsid w:val="00845F56"/>
    <w:rsid w:val="008507C1"/>
    <w:rsid w:val="00860E86"/>
    <w:rsid w:val="00861934"/>
    <w:rsid w:val="00861C0D"/>
    <w:rsid w:val="00871D69"/>
    <w:rsid w:val="00875D9A"/>
    <w:rsid w:val="00875E4D"/>
    <w:rsid w:val="00876BEA"/>
    <w:rsid w:val="00881B7D"/>
    <w:rsid w:val="008822E2"/>
    <w:rsid w:val="008839FD"/>
    <w:rsid w:val="00890607"/>
    <w:rsid w:val="008956B6"/>
    <w:rsid w:val="0089680F"/>
    <w:rsid w:val="008B00B6"/>
    <w:rsid w:val="008B0673"/>
    <w:rsid w:val="008B1EBE"/>
    <w:rsid w:val="008B49E7"/>
    <w:rsid w:val="008B5043"/>
    <w:rsid w:val="008B796D"/>
    <w:rsid w:val="008C1AFA"/>
    <w:rsid w:val="008D3426"/>
    <w:rsid w:val="008D3B79"/>
    <w:rsid w:val="008D6C6D"/>
    <w:rsid w:val="008D7C22"/>
    <w:rsid w:val="008E13CC"/>
    <w:rsid w:val="008E22BA"/>
    <w:rsid w:val="008E3A70"/>
    <w:rsid w:val="008E3E49"/>
    <w:rsid w:val="008E5883"/>
    <w:rsid w:val="008E6C05"/>
    <w:rsid w:val="008F0AC9"/>
    <w:rsid w:val="008F54C7"/>
    <w:rsid w:val="00900F7F"/>
    <w:rsid w:val="00902AE3"/>
    <w:rsid w:val="009042F8"/>
    <w:rsid w:val="009077FA"/>
    <w:rsid w:val="00927199"/>
    <w:rsid w:val="009274E1"/>
    <w:rsid w:val="00927BAC"/>
    <w:rsid w:val="00927C32"/>
    <w:rsid w:val="0093141F"/>
    <w:rsid w:val="0093473D"/>
    <w:rsid w:val="00944ECC"/>
    <w:rsid w:val="009577C9"/>
    <w:rsid w:val="00962F84"/>
    <w:rsid w:val="00965553"/>
    <w:rsid w:val="00972F57"/>
    <w:rsid w:val="00977CC3"/>
    <w:rsid w:val="009808A7"/>
    <w:rsid w:val="00980ED9"/>
    <w:rsid w:val="00984FA9"/>
    <w:rsid w:val="009865FB"/>
    <w:rsid w:val="00987D0B"/>
    <w:rsid w:val="00995280"/>
    <w:rsid w:val="00996EF9"/>
    <w:rsid w:val="00997DCA"/>
    <w:rsid w:val="009A3B37"/>
    <w:rsid w:val="009A4D78"/>
    <w:rsid w:val="009A7774"/>
    <w:rsid w:val="009B2A62"/>
    <w:rsid w:val="009B34F8"/>
    <w:rsid w:val="009B3F0A"/>
    <w:rsid w:val="009C1C51"/>
    <w:rsid w:val="009C2572"/>
    <w:rsid w:val="009C4094"/>
    <w:rsid w:val="009C6358"/>
    <w:rsid w:val="009C79A3"/>
    <w:rsid w:val="009D41C6"/>
    <w:rsid w:val="009D6D0C"/>
    <w:rsid w:val="009D790B"/>
    <w:rsid w:val="009E4BA9"/>
    <w:rsid w:val="00A0250C"/>
    <w:rsid w:val="00A115F8"/>
    <w:rsid w:val="00A14B02"/>
    <w:rsid w:val="00A14C26"/>
    <w:rsid w:val="00A1584A"/>
    <w:rsid w:val="00A1688D"/>
    <w:rsid w:val="00A219FD"/>
    <w:rsid w:val="00A228AE"/>
    <w:rsid w:val="00A22CA3"/>
    <w:rsid w:val="00A233E8"/>
    <w:rsid w:val="00A23C74"/>
    <w:rsid w:val="00A24E6E"/>
    <w:rsid w:val="00A3344C"/>
    <w:rsid w:val="00A336C8"/>
    <w:rsid w:val="00A3603B"/>
    <w:rsid w:val="00A36176"/>
    <w:rsid w:val="00A3797D"/>
    <w:rsid w:val="00A42C79"/>
    <w:rsid w:val="00A43694"/>
    <w:rsid w:val="00A44051"/>
    <w:rsid w:val="00A44988"/>
    <w:rsid w:val="00A46CA5"/>
    <w:rsid w:val="00A50E90"/>
    <w:rsid w:val="00A51AED"/>
    <w:rsid w:val="00A56FC7"/>
    <w:rsid w:val="00A6037A"/>
    <w:rsid w:val="00A61A39"/>
    <w:rsid w:val="00A668BF"/>
    <w:rsid w:val="00A66ADD"/>
    <w:rsid w:val="00A6754E"/>
    <w:rsid w:val="00A67ADA"/>
    <w:rsid w:val="00A72575"/>
    <w:rsid w:val="00A74071"/>
    <w:rsid w:val="00A754E4"/>
    <w:rsid w:val="00A75BDE"/>
    <w:rsid w:val="00A77B5B"/>
    <w:rsid w:val="00A804B6"/>
    <w:rsid w:val="00A82A34"/>
    <w:rsid w:val="00A85A2D"/>
    <w:rsid w:val="00A85EC9"/>
    <w:rsid w:val="00A901A7"/>
    <w:rsid w:val="00A90201"/>
    <w:rsid w:val="00A92614"/>
    <w:rsid w:val="00A931DF"/>
    <w:rsid w:val="00A94525"/>
    <w:rsid w:val="00AA124A"/>
    <w:rsid w:val="00AA24EA"/>
    <w:rsid w:val="00AA2A96"/>
    <w:rsid w:val="00AB60DD"/>
    <w:rsid w:val="00AC037A"/>
    <w:rsid w:val="00AC0D4A"/>
    <w:rsid w:val="00AC14E2"/>
    <w:rsid w:val="00AD018A"/>
    <w:rsid w:val="00AD1CFF"/>
    <w:rsid w:val="00AE4BA1"/>
    <w:rsid w:val="00AE5B86"/>
    <w:rsid w:val="00AF20F6"/>
    <w:rsid w:val="00AF39CD"/>
    <w:rsid w:val="00AF47B2"/>
    <w:rsid w:val="00B00F16"/>
    <w:rsid w:val="00B100CC"/>
    <w:rsid w:val="00B1115C"/>
    <w:rsid w:val="00B11748"/>
    <w:rsid w:val="00B15514"/>
    <w:rsid w:val="00B156AE"/>
    <w:rsid w:val="00B20327"/>
    <w:rsid w:val="00B20715"/>
    <w:rsid w:val="00B25417"/>
    <w:rsid w:val="00B27108"/>
    <w:rsid w:val="00B327E4"/>
    <w:rsid w:val="00B3386F"/>
    <w:rsid w:val="00B339DD"/>
    <w:rsid w:val="00B3417B"/>
    <w:rsid w:val="00B409CA"/>
    <w:rsid w:val="00B421C0"/>
    <w:rsid w:val="00B42F0D"/>
    <w:rsid w:val="00B43220"/>
    <w:rsid w:val="00B44503"/>
    <w:rsid w:val="00B44551"/>
    <w:rsid w:val="00B456C5"/>
    <w:rsid w:val="00B4792F"/>
    <w:rsid w:val="00B52856"/>
    <w:rsid w:val="00B53C38"/>
    <w:rsid w:val="00B54661"/>
    <w:rsid w:val="00B6689D"/>
    <w:rsid w:val="00B66DBB"/>
    <w:rsid w:val="00B704A5"/>
    <w:rsid w:val="00B720A9"/>
    <w:rsid w:val="00B72368"/>
    <w:rsid w:val="00B9018C"/>
    <w:rsid w:val="00B93C71"/>
    <w:rsid w:val="00B93E39"/>
    <w:rsid w:val="00B94794"/>
    <w:rsid w:val="00B958EB"/>
    <w:rsid w:val="00B96998"/>
    <w:rsid w:val="00BA04E1"/>
    <w:rsid w:val="00BA662F"/>
    <w:rsid w:val="00BB285B"/>
    <w:rsid w:val="00BB289C"/>
    <w:rsid w:val="00BB41F3"/>
    <w:rsid w:val="00BB748E"/>
    <w:rsid w:val="00BC08F7"/>
    <w:rsid w:val="00BC3160"/>
    <w:rsid w:val="00BC53CE"/>
    <w:rsid w:val="00BE0176"/>
    <w:rsid w:val="00BE3307"/>
    <w:rsid w:val="00BE56DC"/>
    <w:rsid w:val="00BE7963"/>
    <w:rsid w:val="00BF73D1"/>
    <w:rsid w:val="00C00EDD"/>
    <w:rsid w:val="00C02381"/>
    <w:rsid w:val="00C02673"/>
    <w:rsid w:val="00C02917"/>
    <w:rsid w:val="00C04271"/>
    <w:rsid w:val="00C1471F"/>
    <w:rsid w:val="00C1521B"/>
    <w:rsid w:val="00C15B77"/>
    <w:rsid w:val="00C20111"/>
    <w:rsid w:val="00C213D9"/>
    <w:rsid w:val="00C3797B"/>
    <w:rsid w:val="00C3797C"/>
    <w:rsid w:val="00C42474"/>
    <w:rsid w:val="00C43623"/>
    <w:rsid w:val="00C50C0B"/>
    <w:rsid w:val="00C54D58"/>
    <w:rsid w:val="00C573E1"/>
    <w:rsid w:val="00C57CAE"/>
    <w:rsid w:val="00C60222"/>
    <w:rsid w:val="00C62CE4"/>
    <w:rsid w:val="00C64E84"/>
    <w:rsid w:val="00C7088E"/>
    <w:rsid w:val="00C71D83"/>
    <w:rsid w:val="00C721CB"/>
    <w:rsid w:val="00C72AB9"/>
    <w:rsid w:val="00C72B55"/>
    <w:rsid w:val="00C736D3"/>
    <w:rsid w:val="00C75366"/>
    <w:rsid w:val="00C90215"/>
    <w:rsid w:val="00C90656"/>
    <w:rsid w:val="00C9130F"/>
    <w:rsid w:val="00C932C2"/>
    <w:rsid w:val="00C93CC8"/>
    <w:rsid w:val="00C95D9A"/>
    <w:rsid w:val="00C95DF6"/>
    <w:rsid w:val="00CA25E2"/>
    <w:rsid w:val="00CA376A"/>
    <w:rsid w:val="00CB0022"/>
    <w:rsid w:val="00CB35ED"/>
    <w:rsid w:val="00CC3BA4"/>
    <w:rsid w:val="00CC4037"/>
    <w:rsid w:val="00CC5FA1"/>
    <w:rsid w:val="00CC71FE"/>
    <w:rsid w:val="00CD4A4A"/>
    <w:rsid w:val="00CE533C"/>
    <w:rsid w:val="00CF3FAE"/>
    <w:rsid w:val="00CF5513"/>
    <w:rsid w:val="00D036C3"/>
    <w:rsid w:val="00D04E90"/>
    <w:rsid w:val="00D053A5"/>
    <w:rsid w:val="00D05B63"/>
    <w:rsid w:val="00D05D9D"/>
    <w:rsid w:val="00D07F9A"/>
    <w:rsid w:val="00D126ED"/>
    <w:rsid w:val="00D14B2B"/>
    <w:rsid w:val="00D157CE"/>
    <w:rsid w:val="00D20C7E"/>
    <w:rsid w:val="00D24ACC"/>
    <w:rsid w:val="00D25750"/>
    <w:rsid w:val="00D26CBF"/>
    <w:rsid w:val="00D34EA7"/>
    <w:rsid w:val="00D36EBE"/>
    <w:rsid w:val="00D40A8D"/>
    <w:rsid w:val="00D42526"/>
    <w:rsid w:val="00D4636B"/>
    <w:rsid w:val="00D65C76"/>
    <w:rsid w:val="00D7114E"/>
    <w:rsid w:val="00D744A8"/>
    <w:rsid w:val="00D7735D"/>
    <w:rsid w:val="00D82CBE"/>
    <w:rsid w:val="00D8345F"/>
    <w:rsid w:val="00D87CA8"/>
    <w:rsid w:val="00D94114"/>
    <w:rsid w:val="00D95D6D"/>
    <w:rsid w:val="00DA015D"/>
    <w:rsid w:val="00DA0717"/>
    <w:rsid w:val="00DA1B7B"/>
    <w:rsid w:val="00DA25F6"/>
    <w:rsid w:val="00DA5FD8"/>
    <w:rsid w:val="00DA6025"/>
    <w:rsid w:val="00DA7E8B"/>
    <w:rsid w:val="00DB1237"/>
    <w:rsid w:val="00DB25BC"/>
    <w:rsid w:val="00DB79DF"/>
    <w:rsid w:val="00DD2270"/>
    <w:rsid w:val="00DD6C29"/>
    <w:rsid w:val="00DD7195"/>
    <w:rsid w:val="00DE0402"/>
    <w:rsid w:val="00DE0A01"/>
    <w:rsid w:val="00DE1D12"/>
    <w:rsid w:val="00E008A4"/>
    <w:rsid w:val="00E02099"/>
    <w:rsid w:val="00E02C08"/>
    <w:rsid w:val="00E0447A"/>
    <w:rsid w:val="00E118C4"/>
    <w:rsid w:val="00E11CBB"/>
    <w:rsid w:val="00E11E53"/>
    <w:rsid w:val="00E14881"/>
    <w:rsid w:val="00E15DE4"/>
    <w:rsid w:val="00E251B5"/>
    <w:rsid w:val="00E265AC"/>
    <w:rsid w:val="00E3099D"/>
    <w:rsid w:val="00E30AAB"/>
    <w:rsid w:val="00E31CF9"/>
    <w:rsid w:val="00E36EF8"/>
    <w:rsid w:val="00E41469"/>
    <w:rsid w:val="00E43CF8"/>
    <w:rsid w:val="00E45FED"/>
    <w:rsid w:val="00E47A3A"/>
    <w:rsid w:val="00E67289"/>
    <w:rsid w:val="00E67DF2"/>
    <w:rsid w:val="00E70CB5"/>
    <w:rsid w:val="00E740A6"/>
    <w:rsid w:val="00E763B0"/>
    <w:rsid w:val="00E76610"/>
    <w:rsid w:val="00E81A66"/>
    <w:rsid w:val="00E846D8"/>
    <w:rsid w:val="00E84E15"/>
    <w:rsid w:val="00E860E8"/>
    <w:rsid w:val="00E9345D"/>
    <w:rsid w:val="00E93617"/>
    <w:rsid w:val="00E95C25"/>
    <w:rsid w:val="00EA01A4"/>
    <w:rsid w:val="00EA14C8"/>
    <w:rsid w:val="00EA1829"/>
    <w:rsid w:val="00EA2094"/>
    <w:rsid w:val="00EA32F7"/>
    <w:rsid w:val="00EA5422"/>
    <w:rsid w:val="00EA7CDE"/>
    <w:rsid w:val="00EC1669"/>
    <w:rsid w:val="00EC3D7A"/>
    <w:rsid w:val="00EC6A53"/>
    <w:rsid w:val="00EC709D"/>
    <w:rsid w:val="00ED06D5"/>
    <w:rsid w:val="00ED1D87"/>
    <w:rsid w:val="00ED3558"/>
    <w:rsid w:val="00ED460B"/>
    <w:rsid w:val="00ED5EE5"/>
    <w:rsid w:val="00ED619A"/>
    <w:rsid w:val="00EE5EEB"/>
    <w:rsid w:val="00EE7653"/>
    <w:rsid w:val="00EF0B4E"/>
    <w:rsid w:val="00EF4068"/>
    <w:rsid w:val="00F007F9"/>
    <w:rsid w:val="00F01B19"/>
    <w:rsid w:val="00F04FA9"/>
    <w:rsid w:val="00F06B7C"/>
    <w:rsid w:val="00F13E32"/>
    <w:rsid w:val="00F16980"/>
    <w:rsid w:val="00F1775C"/>
    <w:rsid w:val="00F17BEA"/>
    <w:rsid w:val="00F21A95"/>
    <w:rsid w:val="00F225B9"/>
    <w:rsid w:val="00F230CD"/>
    <w:rsid w:val="00F26DD6"/>
    <w:rsid w:val="00F26FEB"/>
    <w:rsid w:val="00F270B4"/>
    <w:rsid w:val="00F3191B"/>
    <w:rsid w:val="00F34C30"/>
    <w:rsid w:val="00F35C04"/>
    <w:rsid w:val="00F4065F"/>
    <w:rsid w:val="00F41E6D"/>
    <w:rsid w:val="00F43A0A"/>
    <w:rsid w:val="00F50BAD"/>
    <w:rsid w:val="00F51C18"/>
    <w:rsid w:val="00F56741"/>
    <w:rsid w:val="00F6049F"/>
    <w:rsid w:val="00F61258"/>
    <w:rsid w:val="00F647B6"/>
    <w:rsid w:val="00F72D0B"/>
    <w:rsid w:val="00F76D93"/>
    <w:rsid w:val="00F8102B"/>
    <w:rsid w:val="00F81BFE"/>
    <w:rsid w:val="00F858D1"/>
    <w:rsid w:val="00F86C37"/>
    <w:rsid w:val="00F91674"/>
    <w:rsid w:val="00FA031E"/>
    <w:rsid w:val="00FA31E2"/>
    <w:rsid w:val="00FA3A92"/>
    <w:rsid w:val="00FA4482"/>
    <w:rsid w:val="00FA4C65"/>
    <w:rsid w:val="00FB0D46"/>
    <w:rsid w:val="00FB33F5"/>
    <w:rsid w:val="00FB6477"/>
    <w:rsid w:val="00FB72FE"/>
    <w:rsid w:val="00FB7790"/>
    <w:rsid w:val="00FC2D7C"/>
    <w:rsid w:val="00FC5F94"/>
    <w:rsid w:val="00FC6007"/>
    <w:rsid w:val="00FC6ED0"/>
    <w:rsid w:val="00FD156B"/>
    <w:rsid w:val="00FD1BE0"/>
    <w:rsid w:val="00FD326A"/>
    <w:rsid w:val="00FD4830"/>
    <w:rsid w:val="00FD4DFA"/>
    <w:rsid w:val="00FE1770"/>
    <w:rsid w:val="00FE3984"/>
    <w:rsid w:val="00FF06EE"/>
    <w:rsid w:val="00FF0C1C"/>
    <w:rsid w:val="00FF34F5"/>
    <w:rsid w:val="00FF3A1D"/>
    <w:rsid w:val="00FF415E"/>
    <w:rsid w:val="00FF5B70"/>
    <w:rsid w:val="00FF5BB9"/>
    <w:rsid w:val="019FE85A"/>
    <w:rsid w:val="04990EDA"/>
    <w:rsid w:val="0542D4D3"/>
    <w:rsid w:val="06EA5D5D"/>
    <w:rsid w:val="071EFCC8"/>
    <w:rsid w:val="077E0A49"/>
    <w:rsid w:val="0A68259D"/>
    <w:rsid w:val="0BD1B9DD"/>
    <w:rsid w:val="0BEF6A98"/>
    <w:rsid w:val="0CC0F887"/>
    <w:rsid w:val="0DE9757B"/>
    <w:rsid w:val="0EC86474"/>
    <w:rsid w:val="0F728306"/>
    <w:rsid w:val="103F111B"/>
    <w:rsid w:val="10C34CA9"/>
    <w:rsid w:val="120F889C"/>
    <w:rsid w:val="1224F73A"/>
    <w:rsid w:val="15517FE7"/>
    <w:rsid w:val="18BAEED5"/>
    <w:rsid w:val="19D2C166"/>
    <w:rsid w:val="1A56CE80"/>
    <w:rsid w:val="1B74C8C0"/>
    <w:rsid w:val="1DAE8EA2"/>
    <w:rsid w:val="1E97877B"/>
    <w:rsid w:val="1F020431"/>
    <w:rsid w:val="1F6A7C2C"/>
    <w:rsid w:val="255D5B1E"/>
    <w:rsid w:val="25759C72"/>
    <w:rsid w:val="263271CB"/>
    <w:rsid w:val="265261F4"/>
    <w:rsid w:val="26FAF84F"/>
    <w:rsid w:val="26FCED56"/>
    <w:rsid w:val="29A9A167"/>
    <w:rsid w:val="2BA4217C"/>
    <w:rsid w:val="2C9E908C"/>
    <w:rsid w:val="2DB18211"/>
    <w:rsid w:val="2DEF6FD4"/>
    <w:rsid w:val="2FFB6BFC"/>
    <w:rsid w:val="3085FA21"/>
    <w:rsid w:val="30A3E79A"/>
    <w:rsid w:val="32D42D9A"/>
    <w:rsid w:val="335BE6DC"/>
    <w:rsid w:val="338F5146"/>
    <w:rsid w:val="33E45A51"/>
    <w:rsid w:val="354396CD"/>
    <w:rsid w:val="364E3C54"/>
    <w:rsid w:val="3677A04E"/>
    <w:rsid w:val="37B92887"/>
    <w:rsid w:val="3897B633"/>
    <w:rsid w:val="3A05311B"/>
    <w:rsid w:val="3C3C8DAE"/>
    <w:rsid w:val="3D29BFC3"/>
    <w:rsid w:val="3D502140"/>
    <w:rsid w:val="3D86BF07"/>
    <w:rsid w:val="3DF6D417"/>
    <w:rsid w:val="3ECC8C4A"/>
    <w:rsid w:val="3F62EE0B"/>
    <w:rsid w:val="409B47AE"/>
    <w:rsid w:val="41D4150D"/>
    <w:rsid w:val="4211FE23"/>
    <w:rsid w:val="42DEAD52"/>
    <w:rsid w:val="437FEDC5"/>
    <w:rsid w:val="445EAFBD"/>
    <w:rsid w:val="44D2799B"/>
    <w:rsid w:val="47205D09"/>
    <w:rsid w:val="47D52C8E"/>
    <w:rsid w:val="47F9EC9E"/>
    <w:rsid w:val="4A8D5E56"/>
    <w:rsid w:val="4B6AB37E"/>
    <w:rsid w:val="4CAF8BED"/>
    <w:rsid w:val="4E9826C9"/>
    <w:rsid w:val="4EE71FF5"/>
    <w:rsid w:val="4F64637A"/>
    <w:rsid w:val="51619F0E"/>
    <w:rsid w:val="51E1F02D"/>
    <w:rsid w:val="52D28E26"/>
    <w:rsid w:val="5396BD5C"/>
    <w:rsid w:val="56AE6904"/>
    <w:rsid w:val="572602E9"/>
    <w:rsid w:val="589432C0"/>
    <w:rsid w:val="59D7356F"/>
    <w:rsid w:val="59EB2FE8"/>
    <w:rsid w:val="5A0504B2"/>
    <w:rsid w:val="5B5A6768"/>
    <w:rsid w:val="5C62DF1B"/>
    <w:rsid w:val="5EA332E4"/>
    <w:rsid w:val="62D56B12"/>
    <w:rsid w:val="65AE0984"/>
    <w:rsid w:val="697D458C"/>
    <w:rsid w:val="6A6B3B0A"/>
    <w:rsid w:val="6B9DEE17"/>
    <w:rsid w:val="6BB50F04"/>
    <w:rsid w:val="6C5E03A8"/>
    <w:rsid w:val="6F58336A"/>
    <w:rsid w:val="6FDE847B"/>
    <w:rsid w:val="7045D8D3"/>
    <w:rsid w:val="715ED1A1"/>
    <w:rsid w:val="72D8438B"/>
    <w:rsid w:val="72E1E987"/>
    <w:rsid w:val="7421C648"/>
    <w:rsid w:val="75030AB6"/>
    <w:rsid w:val="75AFE058"/>
    <w:rsid w:val="76EDEF06"/>
    <w:rsid w:val="78755869"/>
    <w:rsid w:val="7A6189A8"/>
    <w:rsid w:val="7AF91D55"/>
    <w:rsid w:val="7BDE455C"/>
    <w:rsid w:val="7CEB8DCA"/>
    <w:rsid w:val="7FE0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4FFD2A"/>
  <w14:defaultImageDpi w14:val="330"/>
  <w15:chartTrackingRefBased/>
  <w15:docId w15:val="{B4DFFF87-6E41-4266-BB0E-8F5D96C2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B02"/>
    <w:pPr>
      <w:spacing w:after="200" w:line="276" w:lineRule="auto"/>
    </w:pPr>
    <w:rPr>
      <w:rFonts w:ascii="Aptos Display" w:hAnsi="Aptos Display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B02"/>
    <w:pPr>
      <w:keepNext/>
      <w:keepLines/>
      <w:spacing w:before="600" w:after="0"/>
      <w:outlineLvl w:val="0"/>
    </w:pPr>
    <w:rPr>
      <w:rFonts w:eastAsiaTheme="majorEastAsia" w:cstheme="majorBidi"/>
      <w:b/>
      <w:color w:val="9A1B27" w:themeColor="accent1"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B02"/>
    <w:pPr>
      <w:keepNext/>
      <w:keepLines/>
      <w:spacing w:before="240" w:after="0"/>
      <w:outlineLvl w:val="1"/>
    </w:pPr>
    <w:rPr>
      <w:rFonts w:eastAsiaTheme="majorEastAsia" w:cstheme="majorBidi"/>
      <w:b/>
      <w:color w:val="33352A" w:themeColor="text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7ADA"/>
    <w:pPr>
      <w:keepNext/>
      <w:keepLines/>
      <w:spacing w:before="240" w:after="0"/>
      <w:outlineLvl w:val="2"/>
    </w:pPr>
    <w:rPr>
      <w:rFonts w:ascii="Aptos SemiBold" w:eastAsiaTheme="majorEastAsia" w:hAnsi="Aptos SemiBold" w:cstheme="majorBidi"/>
      <w:color w:val="33352A" w:themeColor="text2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7ADA"/>
    <w:pPr>
      <w:keepNext/>
      <w:keepLines/>
      <w:spacing w:before="240" w:after="0"/>
      <w:outlineLvl w:val="3"/>
    </w:pPr>
    <w:rPr>
      <w:rFonts w:ascii="Aptos SemiBold" w:eastAsiaTheme="majorEastAsia" w:hAnsi="Aptos SemiBold" w:cstheme="majorBidi"/>
      <w:iCs/>
      <w:color w:val="33352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7ADA"/>
    <w:pPr>
      <w:keepNext/>
      <w:keepLines/>
      <w:spacing w:before="240" w:after="0"/>
      <w:outlineLvl w:val="4"/>
    </w:pPr>
    <w:rPr>
      <w:rFonts w:eastAsiaTheme="majorEastAsia" w:cstheme="majorBidi"/>
      <w:b/>
      <w:color w:val="33352A" w:themeColor="text2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4B02"/>
    <w:pPr>
      <w:keepNext/>
      <w:keepLines/>
      <w:spacing w:before="240" w:after="0"/>
      <w:outlineLvl w:val="5"/>
    </w:pPr>
    <w:rPr>
      <w:rFonts w:ascii="Aptos SemiBold" w:eastAsiaTheme="majorEastAsia" w:hAnsi="Aptos SemiBold" w:cstheme="majorBidi"/>
      <w:color w:val="9A1B27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7ADA"/>
    <w:pPr>
      <w:keepNext/>
      <w:keepLines/>
      <w:spacing w:before="40" w:after="60"/>
      <w:outlineLvl w:val="6"/>
    </w:pPr>
    <w:rPr>
      <w:rFonts w:ascii="Aptos SemiBold" w:eastAsiaTheme="majorEastAsia" w:hAnsi="Aptos SemiBold" w:cstheme="majorBidi"/>
      <w:i/>
      <w:iCs/>
      <w:color w:val="33352A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A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3352A" w:themeColor="text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4B02"/>
    <w:pPr>
      <w:spacing w:before="720" w:after="0" w:line="240" w:lineRule="auto"/>
    </w:pPr>
    <w:rPr>
      <w:rFonts w:ascii="Aptos SemiBold" w:eastAsiaTheme="majorEastAsia" w:hAnsi="Aptos SemiBold" w:cstheme="majorBidi"/>
      <w:b/>
      <w:color w:val="33352A" w:themeColor="text2"/>
      <w:spacing w:val="-10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B02"/>
    <w:rPr>
      <w:rFonts w:ascii="Aptos SemiBold" w:eastAsiaTheme="majorEastAsia" w:hAnsi="Aptos SemiBold" w:cstheme="majorBidi"/>
      <w:b/>
      <w:color w:val="33352A" w:themeColor="text2"/>
      <w:spacing w:val="-10"/>
      <w:kern w:val="28"/>
      <w:sz w:val="6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A67ADA"/>
    <w:pPr>
      <w:numPr>
        <w:ilvl w:val="1"/>
      </w:numPr>
      <w:spacing w:after="0"/>
    </w:pPr>
    <w:rPr>
      <w:rFonts w:eastAsiaTheme="minorEastAsia"/>
      <w:color w:val="9A1B27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A67ADA"/>
    <w:rPr>
      <w:rFonts w:ascii="Aptos Display" w:eastAsiaTheme="minorEastAsia" w:hAnsi="Aptos Display"/>
      <w:color w:val="9A1B27" w:themeColor="accent1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A14B02"/>
    <w:rPr>
      <w:rFonts w:ascii="Aptos Display" w:eastAsiaTheme="majorEastAsia" w:hAnsi="Aptos Display" w:cstheme="majorBidi"/>
      <w:b/>
      <w:color w:val="9A1B27" w:themeColor="accent1"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4B02"/>
    <w:rPr>
      <w:rFonts w:ascii="Aptos Display" w:eastAsiaTheme="majorEastAsia" w:hAnsi="Aptos Display" w:cstheme="majorBidi"/>
      <w:b/>
      <w:color w:val="33352A" w:themeColor="text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7ADA"/>
    <w:rPr>
      <w:rFonts w:ascii="Aptos SemiBold" w:eastAsiaTheme="majorEastAsia" w:hAnsi="Aptos SemiBold" w:cstheme="majorBidi"/>
      <w:color w:val="33352A" w:themeColor="text2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7ADA"/>
    <w:rPr>
      <w:rFonts w:ascii="Aptos SemiBold" w:eastAsiaTheme="majorEastAsia" w:hAnsi="Aptos SemiBold" w:cstheme="majorBidi"/>
      <w:iCs/>
      <w:color w:val="33352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67ADA"/>
    <w:rPr>
      <w:rFonts w:ascii="Aptos Display" w:eastAsiaTheme="majorEastAsia" w:hAnsi="Aptos Display" w:cstheme="majorBidi"/>
      <w:b/>
      <w:color w:val="33352A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14B02"/>
    <w:rPr>
      <w:rFonts w:ascii="Aptos SemiBold" w:eastAsiaTheme="majorEastAsia" w:hAnsi="Aptos SemiBold" w:cstheme="majorBidi"/>
      <w:color w:val="9A1B27" w:themeColor="accent1"/>
    </w:rPr>
  </w:style>
  <w:style w:type="character" w:styleId="Hyperlink">
    <w:name w:val="Hyperlink"/>
    <w:basedOn w:val="DefaultParagraphFont"/>
    <w:uiPriority w:val="99"/>
    <w:unhideWhenUsed/>
    <w:qFormat/>
    <w:rsid w:val="00A14B02"/>
    <w:rPr>
      <w:color w:val="287DB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4B0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A14B02"/>
    <w:rPr>
      <w:b/>
      <w:bCs/>
    </w:rPr>
  </w:style>
  <w:style w:type="table" w:styleId="TableGrid">
    <w:name w:val="Table Grid"/>
    <w:basedOn w:val="TableNormal"/>
    <w:uiPriority w:val="39"/>
    <w:rsid w:val="00A1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A14B02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14B02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A14B02"/>
    <w:rPr>
      <w:rFonts w:ascii="Aptos Display" w:hAnsi="Aptos Display"/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A14B02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A14B02"/>
    <w:pPr>
      <w:spacing w:before="100" w:beforeAutospacing="1" w:after="100" w:afterAutospacing="1" w:line="240" w:lineRule="auto"/>
    </w:pPr>
    <w:rPr>
      <w:rFonts w:ascii="Aptos Display" w:hAnsi="Aptos Displa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Aptos SemiBold" w:hAnsi="Aptos SemiBold"/>
        <w:b/>
        <w:color w:val="FFFFFF" w:themeColor="background1"/>
      </w:rPr>
      <w:tblPr/>
      <w:tcPr>
        <w:shd w:val="clear" w:color="auto" w:fill="9A1B27" w:themeFill="accent1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140A92"/>
    <w:pPr>
      <w:spacing w:line="360" w:lineRule="auto"/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A14B02"/>
    <w:pPr>
      <w:numPr>
        <w:numId w:val="17"/>
      </w:numPr>
      <w:spacing w:line="360" w:lineRule="auto"/>
      <w:contextualSpacing/>
    </w:pPr>
  </w:style>
  <w:style w:type="paragraph" w:styleId="ListBullet">
    <w:name w:val="List Bullet"/>
    <w:basedOn w:val="Normal"/>
    <w:uiPriority w:val="99"/>
    <w:unhideWhenUsed/>
    <w:qFormat/>
    <w:rsid w:val="00A14B02"/>
    <w:pPr>
      <w:numPr>
        <w:numId w:val="15"/>
      </w:numPr>
      <w:spacing w:line="360" w:lineRule="auto"/>
      <w:contextualSpacing/>
    </w:pPr>
  </w:style>
  <w:style w:type="paragraph" w:styleId="List">
    <w:name w:val="List"/>
    <w:basedOn w:val="ListBullet"/>
    <w:uiPriority w:val="99"/>
    <w:unhideWhenUsed/>
    <w:qFormat/>
    <w:rsid w:val="00A14B02"/>
    <w:pPr>
      <w:numPr>
        <w:numId w:val="16"/>
      </w:numPr>
    </w:pPr>
  </w:style>
  <w:style w:type="paragraph" w:styleId="Header">
    <w:name w:val="header"/>
    <w:basedOn w:val="Normal"/>
    <w:link w:val="HeaderChar"/>
    <w:uiPriority w:val="99"/>
    <w:unhideWhenUsed/>
    <w:rsid w:val="00A14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B02"/>
    <w:rPr>
      <w:rFonts w:ascii="Aptos Display" w:hAnsi="Aptos Display"/>
    </w:rPr>
  </w:style>
  <w:style w:type="paragraph" w:styleId="Footer">
    <w:name w:val="footer"/>
    <w:basedOn w:val="Normal"/>
    <w:link w:val="FooterChar"/>
    <w:uiPriority w:val="99"/>
    <w:unhideWhenUsed/>
    <w:rsid w:val="00A14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B02"/>
    <w:rPr>
      <w:rFonts w:ascii="Aptos Display" w:hAnsi="Aptos Display"/>
    </w:rPr>
  </w:style>
  <w:style w:type="paragraph" w:styleId="TOC1">
    <w:name w:val="toc 1"/>
    <w:basedOn w:val="Normal"/>
    <w:next w:val="Normal"/>
    <w:autoRedefine/>
    <w:uiPriority w:val="39"/>
    <w:unhideWhenUsed/>
    <w:rsid w:val="00A14B02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14B0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14B02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A14B02"/>
    <w:pPr>
      <w:spacing w:after="24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B02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A67ADA"/>
    <w:rPr>
      <w:rFonts w:ascii="Aptos SemiBold" w:eastAsiaTheme="majorEastAsia" w:hAnsi="Aptos SemiBold" w:cstheme="majorBidi"/>
      <w:i/>
      <w:iCs/>
      <w:color w:val="33352A" w:themeColor="text2"/>
    </w:rPr>
  </w:style>
  <w:style w:type="paragraph" w:customStyle="1" w:styleId="numberedpara">
    <w:name w:val="numbered para"/>
    <w:basedOn w:val="Normal"/>
    <w:rsid w:val="00140A92"/>
    <w:pPr>
      <w:numPr>
        <w:numId w:val="14"/>
      </w:numPr>
      <w:spacing w:before="120" w:after="0" w:line="240" w:lineRule="auto"/>
    </w:pPr>
    <w:rPr>
      <w:rFonts w:ascii="Calibri" w:hAnsi="Calibri" w:cs="Calibri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14B02"/>
    <w:rPr>
      <w:color w:val="0070C0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ADA"/>
    <w:rPr>
      <w:rFonts w:asciiTheme="majorHAnsi" w:eastAsiaTheme="majorEastAsia" w:hAnsiTheme="majorHAnsi" w:cstheme="majorBidi"/>
      <w:color w:val="33352A" w:themeColor="text2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4F2A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86C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6C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6C37"/>
    <w:rPr>
      <w:rFonts w:ascii="Aptos Display" w:hAnsi="Aptos Display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C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C37"/>
    <w:rPr>
      <w:rFonts w:ascii="Aptos Display" w:hAnsi="Aptos Display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6C37"/>
    <w:pPr>
      <w:spacing w:after="0" w:line="240" w:lineRule="auto"/>
    </w:pPr>
    <w:rPr>
      <w:rFonts w:ascii="Aptos Display" w:hAnsi="Aptos Display"/>
    </w:rPr>
  </w:style>
  <w:style w:type="character" w:customStyle="1" w:styleId="apple-converted-space">
    <w:name w:val="apple-converted-space"/>
    <w:basedOn w:val="DefaultParagraphFont"/>
    <w:rsid w:val="005D1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hyperlink" Target="https://www.fsc.gov.au/sites/default/files/2023-08/Fact%20Sheet%20-%20Joint%20Venture%20Arrangements_0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sc.gov.au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fsc.gov.au/legisla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sc.gov.au/legislation" TargetMode="External"/><Relationship Id="rId20" Type="http://schemas.openxmlformats.org/officeDocument/2006/relationships/hyperlink" Target="https://www.fsc.gov.au/disclaime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fsc.gov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fsc.gov.au/disclaime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c.gov.au" TargetMode="External"/><Relationship Id="rId1" Type="http://schemas.openxmlformats.org/officeDocument/2006/relationships/image" Target="media/image4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c.gov.au" TargetMode="External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33352A"/>
      </a:dk2>
      <a:lt2>
        <a:srgbClr val="E4E5DF"/>
      </a:lt2>
      <a:accent1>
        <a:srgbClr val="9A1B27"/>
      </a:accent1>
      <a:accent2>
        <a:srgbClr val="C52539"/>
      </a:accent2>
      <a:accent3>
        <a:srgbClr val="ADB19F"/>
      </a:accent3>
      <a:accent4>
        <a:srgbClr val="F15525"/>
      </a:accent4>
      <a:accent5>
        <a:srgbClr val="EF8F1E"/>
      </a:accent5>
      <a:accent6>
        <a:srgbClr val="7B230B"/>
      </a:accent6>
      <a:hlink>
        <a:srgbClr val="00B0F0"/>
      </a:hlink>
      <a:folHlink>
        <a:srgbClr val="007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5dd72a-e6fa-4bff-8950-363366e3c2fb" xsi:nil="true"/>
    <lcf76f155ced4ddcb4097134ff3c332f xmlns="bdbd165b-f361-4017-b20b-1154cf7fd284">
      <Terms xmlns="http://schemas.microsoft.com/office/infopath/2007/PartnerControls"/>
    </lcf76f155ced4ddcb4097134ff3c332f>
    <Comments xmlns="bdbd165b-f361-4017-b20b-1154cf7fd284" xsi:nil="true"/>
    <MinuteStatus xmlns="bdbd165b-f361-4017-b20b-1154cf7fd284" xsi:nil="true"/>
    <Notes xmlns="bdbd165b-f361-4017-b20b-1154cf7fd284" xsi:nil="true"/>
    <Secreteriat xmlns="bdbd165b-f361-4017-b20b-1154cf7fd284">
      <UserInfo>
        <DisplayName/>
        <AccountId xsi:nil="true"/>
        <AccountType/>
      </UserInfo>
    </Secreteriat>
    <StatusforGovernance xmlns="bdbd165b-f361-4017-b20b-1154cf7fd284" xsi:nil="true"/>
    <Notes0 xmlns="bdbd165b-f361-4017-b20b-1154cf7fd284" xsi:nil="true"/>
    <Date xmlns="bdbd165b-f361-4017-b20b-1154cf7fd284" xsi:nil="true"/>
    <Committee xmlns="bdbd165b-f361-4017-b20b-1154cf7fd284" xsi:nil="true"/>
    <_Flow_SignoffStatus xmlns="bdbd165b-f361-4017-b20b-1154cf7fd284" xsi:nil="true"/>
    <Author0 xmlns="bdbd165b-f361-4017-b20b-1154cf7fd284">
      <UserInfo>
        <DisplayName/>
        <AccountId xsi:nil="true"/>
        <AccountType/>
      </UserInfo>
    </Author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F7A8F94755242B1474651EBAFB18D" ma:contentTypeVersion="30" ma:contentTypeDescription="Create a new document." ma:contentTypeScope="" ma:versionID="9bb2d2208d75c96205d67b0d6919543d">
  <xsd:schema xmlns:xsd="http://www.w3.org/2001/XMLSchema" xmlns:xs="http://www.w3.org/2001/XMLSchema" xmlns:p="http://schemas.microsoft.com/office/2006/metadata/properties" xmlns:ns2="bdbd165b-f361-4017-b20b-1154cf7fd284" xmlns:ns3="ed5dd72a-e6fa-4bff-8950-363366e3c2fb" targetNamespace="http://schemas.microsoft.com/office/2006/metadata/properties" ma:root="true" ma:fieldsID="0dffcc127bacffab3704433dcfca24ac" ns2:_="" ns3:_="">
    <xsd:import namespace="bdbd165b-f361-4017-b20b-1154cf7fd284"/>
    <xsd:import namespace="ed5dd72a-e6fa-4bff-8950-363366e3c2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mmitte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Notes" minOccurs="0"/>
                <xsd:element ref="ns2:StatusforGovernance" minOccurs="0"/>
                <xsd:element ref="ns2:Secreteriat" minOccurs="0"/>
                <xsd:element ref="ns2:MediaServiceObjectDetectorVersions" minOccurs="0"/>
                <xsd:element ref="ns2:MinuteStatus" minOccurs="0"/>
                <xsd:element ref="ns2:MediaServiceSearchProperties" minOccurs="0"/>
                <xsd:element ref="ns2:Comments" minOccurs="0"/>
                <xsd:element ref="ns2:Date" minOccurs="0"/>
                <xsd:element ref="ns2:Author0" minOccurs="0"/>
                <xsd:element ref="ns2:Notes0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d165b-f361-4017-b20b-1154cf7fd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mittee" ma:index="10" nillable="true" ma:displayName="Committee" ma:format="Dropdown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ject Board"/>
                    <xsd:enumeration value="Continuous Improvement Group"/>
                    <xsd:enumeration value="FSO Forum"/>
                    <xsd:enumeration value="Company Cases"/>
                    <xsd:enumeration value="Other document"/>
                    <xsd:enumeration value="Onboarding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Training status" ma:format="Dropdown" ma:internalName="Sign_x002d_off_x0020_statu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reated"/>
                        <xsd:enumeration value="In progress"/>
                        <xsd:enumeration value="Needs updating"/>
                        <xsd:enumeration value="Template required"/>
                        <xsd:enumeration value="Completed"/>
                        <xsd:enumeration value="Schedul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Notes" ma:index="22" nillable="true" ma:displayName="Notes " ma:format="Dropdown" ma:internalName="Notes">
      <xsd:simpleType>
        <xsd:restriction base="dms:Note">
          <xsd:maxLength value="255"/>
        </xsd:restriction>
      </xsd:simpleType>
    </xsd:element>
    <xsd:element name="StatusforGovernance" ma:index="23" nillable="true" ma:displayName="Status for Governance" ma:format="Dropdown" ma:internalName="StatusforGovernance">
      <xsd:simpleType>
        <xsd:restriction base="dms:Choice">
          <xsd:enumeration value="G&amp;A to update"/>
          <xsd:enumeration value="Choice 2"/>
          <xsd:enumeration value="Choice 3"/>
        </xsd:restriction>
      </xsd:simpleType>
    </xsd:element>
    <xsd:element name="Secreteriat" ma:index="24" nillable="true" ma:displayName="Secreteriat" ma:format="Dropdown" ma:list="UserInfo" ma:SharePointGroup="0" ma:internalName="Secreteria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inuteStatus" ma:index="26" nillable="true" ma:displayName="Status" ma:format="Dropdown" ma:internalName="MinuteStatus">
      <xsd:simpleType>
        <xsd:restriction base="dms:Choice">
          <xsd:enumeration value="In progress"/>
          <xsd:enumeration value="Folder not active"/>
          <xsd:enumeration value="Choice 3"/>
          <xsd:enumeration value="AO Team advised to update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8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Date" ma:index="29" nillable="true" ma:displayName="Date" ma:format="DateOnly" ma:internalName="Date">
      <xsd:simpleType>
        <xsd:restriction base="dms:DateTime"/>
      </xsd:simpleType>
    </xsd:element>
    <xsd:element name="Author0" ma:index="30" nillable="true" ma:displayName="Author" ma:format="Dropdown" ma:list="UserInfo" ma:SharePointGroup="0" ma:internalName="Auth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tes0" ma:index="31" nillable="true" ma:displayName="Notes" ma:format="Dropdown" ma:internalName="Notes0">
      <xsd:simpleType>
        <xsd:restriction base="dms:Text">
          <xsd:maxLength value="255"/>
        </xsd:restriction>
      </xsd:simpleType>
    </xsd:element>
    <xsd:element name="MediaServiceLocation" ma:index="3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dd72a-e6fa-4bff-8950-363366e3c2f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a3eb34f-d1ea-40ad-b659-b55717186a43}" ma:internalName="TaxCatchAll" ma:showField="CatchAllData" ma:web="ed5dd72a-e6fa-4bff-8950-363366e3c2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D6226-3EAF-46C5-B0F2-A2410F074527}">
  <ds:schemaRefs>
    <ds:schemaRef ds:uri="http://purl.org/dc/dcmitype/"/>
    <ds:schemaRef ds:uri="ed5dd72a-e6fa-4bff-8950-363366e3c2fb"/>
    <ds:schemaRef ds:uri="bdbd165b-f361-4017-b20b-1154cf7fd284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20B86C-0C46-4BF3-A0CA-75611EEB5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d165b-f361-4017-b20b-1154cf7fd284"/>
    <ds:schemaRef ds:uri="ed5dd72a-e6fa-4bff-8950-363366e3c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OFSC A4 Factsheet Template - Portrait</vt:lpstr>
    </vt:vector>
  </TitlesOfParts>
  <Company/>
  <LinksUpToDate>false</LinksUpToDate>
  <CharactersWithSpaces>4370</CharactersWithSpaces>
  <SharedDoc>false</SharedDoc>
  <HLinks>
    <vt:vector size="30" baseType="variant">
      <vt:variant>
        <vt:i4>7405625</vt:i4>
      </vt:variant>
      <vt:variant>
        <vt:i4>3</vt:i4>
      </vt:variant>
      <vt:variant>
        <vt:i4>0</vt:i4>
      </vt:variant>
      <vt:variant>
        <vt:i4>5</vt:i4>
      </vt:variant>
      <vt:variant>
        <vt:lpwstr>http://www.fsc.gov.au/</vt:lpwstr>
      </vt:variant>
      <vt:variant>
        <vt:lpwstr/>
      </vt:variant>
      <vt:variant>
        <vt:i4>7405625</vt:i4>
      </vt:variant>
      <vt:variant>
        <vt:i4>0</vt:i4>
      </vt:variant>
      <vt:variant>
        <vt:i4>0</vt:i4>
      </vt:variant>
      <vt:variant>
        <vt:i4>5</vt:i4>
      </vt:variant>
      <vt:variant>
        <vt:lpwstr>http://www.fsc.gov.au/</vt:lpwstr>
      </vt:variant>
      <vt:variant>
        <vt:lpwstr/>
      </vt:variant>
      <vt:variant>
        <vt:i4>5636124</vt:i4>
      </vt:variant>
      <vt:variant>
        <vt:i4>6</vt:i4>
      </vt:variant>
      <vt:variant>
        <vt:i4>0</vt:i4>
      </vt:variant>
      <vt:variant>
        <vt:i4>5</vt:i4>
      </vt:variant>
      <vt:variant>
        <vt:lpwstr>https://www.fsc.gov.au/disclaimer</vt:lpwstr>
      </vt:variant>
      <vt:variant>
        <vt:lpwstr/>
      </vt:variant>
      <vt:variant>
        <vt:i4>2162741</vt:i4>
      </vt:variant>
      <vt:variant>
        <vt:i4>3</vt:i4>
      </vt:variant>
      <vt:variant>
        <vt:i4>0</vt:i4>
      </vt:variant>
      <vt:variant>
        <vt:i4>5</vt:i4>
      </vt:variant>
      <vt:variant>
        <vt:lpwstr>https://www.fsc.gov.au/</vt:lpwstr>
      </vt:variant>
      <vt:variant>
        <vt:lpwstr/>
      </vt:variant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https://www.fsc.gov.au/legislation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OFSC A4 Factsheet Template - Portrait</dc:title>
  <dc:subject/>
  <dc:creator>PURUA,Katie</dc:creator>
  <cp:keywords>OFSC  A4 Factsheet Template - Portrait</cp:keywords>
  <dc:description/>
  <cp:lastModifiedBy>GARDINER,Cari</cp:lastModifiedBy>
  <cp:revision>2</cp:revision>
  <dcterms:created xsi:type="dcterms:W3CDTF">2025-09-02T04:18:00Z</dcterms:created>
  <dcterms:modified xsi:type="dcterms:W3CDTF">2025-09-02T04:18:00Z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0x0101001E2F7A8F94755242B1474651EBAFB18D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Order">
    <vt:r8>203500</vt:r8>
  </property>
  <property fmtid="{D5CDD505-2E9C-101B-9397-08002B2CF9AE}" pid="14" name="_ExtendedDescription">
    <vt:lpwstr>DEWR A4 Factsheet Template - Portrait</vt:lpwstr>
  </property>
  <property fmtid="{D5CDD505-2E9C-101B-9397-08002B2CF9AE}" pid="15" name="IntranetKeywords">
    <vt:lpwstr/>
  </property>
  <property fmtid="{D5CDD505-2E9C-101B-9397-08002B2CF9AE}" pid="16" name="DocumentType">
    <vt:lpwstr>40;#Template|53a221cc-9320-4def-8306-8b4e731f6e2e</vt:lpwstr>
  </property>
  <property fmtid="{D5CDD505-2E9C-101B-9397-08002B2CF9AE}" pid="17" name="Stream">
    <vt:lpwstr>41;#Corporate|7bb9040f-4cd9-44c7-bbc0-0be84bb7e1f8;#3;# Communication|e33a97c0-aa3b-4cc8-bf05-e9cabbeb225f</vt:lpwstr>
  </property>
  <property fmtid="{D5CDD505-2E9C-101B-9397-08002B2CF9AE}" pid="18" name="MediaServiceImageTags">
    <vt:lpwstr/>
  </property>
  <property fmtid="{D5CDD505-2E9C-101B-9397-08002B2CF9AE}" pid="19" name="_ReviewCycleID">
    <vt:i4>185082306</vt:i4>
  </property>
  <property fmtid="{D5CDD505-2E9C-101B-9397-08002B2CF9AE}" pid="20" name="_NewReviewCycle">
    <vt:lpwstr/>
  </property>
</Properties>
</file>